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61" w:rsidRPr="00DD26F9" w:rsidRDefault="00790F61" w:rsidP="00586FA3">
      <w:pPr>
        <w:spacing w:line="360" w:lineRule="auto"/>
        <w:contextualSpacing/>
        <w:jc w:val="center"/>
        <w:rPr>
          <w:rFonts w:ascii="Times New Roman" w:hAnsi="Times New Roman"/>
          <w:b/>
          <w:sz w:val="28"/>
          <w:szCs w:val="28"/>
        </w:rPr>
      </w:pPr>
      <w:r w:rsidRPr="00DD26F9">
        <w:rPr>
          <w:rFonts w:ascii="Times New Roman" w:hAnsi="Times New Roman"/>
          <w:b/>
          <w:sz w:val="28"/>
          <w:szCs w:val="28"/>
        </w:rPr>
        <w:t>Содержание</w:t>
      </w:r>
    </w:p>
    <w:p w:rsidR="00790F61" w:rsidRPr="0031563A" w:rsidRDefault="00790F61" w:rsidP="00586FA3">
      <w:pPr>
        <w:spacing w:line="360" w:lineRule="auto"/>
        <w:contextualSpacing/>
        <w:rPr>
          <w:rFonts w:ascii="Times New Roman" w:hAnsi="Times New Roman"/>
          <w:sz w:val="28"/>
          <w:szCs w:val="28"/>
        </w:rPr>
      </w:pPr>
      <w:r w:rsidRPr="00375825">
        <w:rPr>
          <w:rFonts w:ascii="Times New Roman" w:hAnsi="Times New Roman"/>
          <w:b/>
          <w:sz w:val="32"/>
          <w:szCs w:val="32"/>
        </w:rPr>
        <w:t>Введение</w:t>
      </w:r>
      <w:r>
        <w:rPr>
          <w:rFonts w:ascii="Times New Roman" w:hAnsi="Times New Roman"/>
          <w:sz w:val="28"/>
          <w:szCs w:val="28"/>
        </w:rPr>
        <w:t>……………</w:t>
      </w:r>
      <w:r w:rsidRPr="0031563A">
        <w:rPr>
          <w:rFonts w:ascii="Times New Roman" w:hAnsi="Times New Roman"/>
          <w:sz w:val="28"/>
          <w:szCs w:val="28"/>
        </w:rPr>
        <w:t>……………………</w:t>
      </w:r>
      <w:r>
        <w:rPr>
          <w:rFonts w:ascii="Times New Roman" w:hAnsi="Times New Roman"/>
          <w:sz w:val="28"/>
          <w:szCs w:val="28"/>
        </w:rPr>
        <w:t>……..….</w:t>
      </w:r>
      <w:r w:rsidRPr="0031563A">
        <w:rPr>
          <w:rFonts w:ascii="Times New Roman" w:hAnsi="Times New Roman"/>
          <w:sz w:val="28"/>
          <w:szCs w:val="28"/>
        </w:rPr>
        <w:t>…………………</w:t>
      </w:r>
      <w:r>
        <w:rPr>
          <w:rFonts w:ascii="Times New Roman" w:hAnsi="Times New Roman"/>
          <w:sz w:val="28"/>
          <w:szCs w:val="28"/>
        </w:rPr>
        <w:t>… ...6</w:t>
      </w:r>
    </w:p>
    <w:p w:rsidR="00790F61" w:rsidRPr="00375825" w:rsidRDefault="00790F61" w:rsidP="00586FA3">
      <w:pPr>
        <w:pStyle w:val="a3"/>
        <w:spacing w:line="360" w:lineRule="auto"/>
        <w:ind w:left="0"/>
        <w:jc w:val="both"/>
        <w:rPr>
          <w:rFonts w:ascii="Times New Roman" w:hAnsi="Times New Roman"/>
          <w:b/>
          <w:sz w:val="32"/>
          <w:szCs w:val="32"/>
        </w:rPr>
      </w:pPr>
      <w:r w:rsidRPr="00FB6A5B">
        <w:rPr>
          <w:rFonts w:ascii="Times New Roman" w:hAnsi="Times New Roman"/>
          <w:b/>
          <w:sz w:val="32"/>
          <w:szCs w:val="32"/>
        </w:rPr>
        <w:t>1.</w:t>
      </w:r>
      <w:r>
        <w:rPr>
          <w:rFonts w:ascii="Times New Roman" w:hAnsi="Times New Roman"/>
          <w:b/>
          <w:sz w:val="32"/>
          <w:szCs w:val="32"/>
        </w:rPr>
        <w:t xml:space="preserve"> Экономическая сущность и становление межбанковских кредитов и расчетов</w:t>
      </w:r>
    </w:p>
    <w:p w:rsidR="00790F61" w:rsidRPr="00375825" w:rsidRDefault="00790F61" w:rsidP="00586FA3">
      <w:pPr>
        <w:pStyle w:val="a3"/>
        <w:numPr>
          <w:ilvl w:val="1"/>
          <w:numId w:val="1"/>
        </w:numPr>
        <w:spacing w:line="240" w:lineRule="auto"/>
        <w:ind w:left="358"/>
        <w:rPr>
          <w:rFonts w:ascii="Times New Roman" w:hAnsi="Times New Roman"/>
          <w:sz w:val="28"/>
          <w:szCs w:val="28"/>
        </w:rPr>
      </w:pPr>
      <w:r w:rsidRPr="00375825">
        <w:rPr>
          <w:rFonts w:ascii="Times New Roman" w:hAnsi="Times New Roman"/>
          <w:sz w:val="28"/>
          <w:szCs w:val="28"/>
        </w:rPr>
        <w:t>Становление и р</w:t>
      </w:r>
      <w:r>
        <w:rPr>
          <w:rFonts w:ascii="Times New Roman" w:hAnsi="Times New Roman"/>
          <w:sz w:val="28"/>
          <w:szCs w:val="28"/>
        </w:rPr>
        <w:t xml:space="preserve">азвитие межбанковских кредитных </w:t>
      </w:r>
      <w:r w:rsidRPr="00375825">
        <w:rPr>
          <w:rFonts w:ascii="Times New Roman" w:hAnsi="Times New Roman"/>
          <w:sz w:val="28"/>
          <w:szCs w:val="28"/>
        </w:rPr>
        <w:t>отношений</w:t>
      </w:r>
      <w:r>
        <w:rPr>
          <w:rFonts w:ascii="Times New Roman" w:hAnsi="Times New Roman"/>
          <w:sz w:val="28"/>
          <w:szCs w:val="28"/>
        </w:rPr>
        <w:t>…….9</w:t>
      </w:r>
    </w:p>
    <w:p w:rsidR="00790F61" w:rsidRPr="00375825" w:rsidRDefault="00790F61" w:rsidP="00586FA3">
      <w:pPr>
        <w:pStyle w:val="a3"/>
        <w:numPr>
          <w:ilvl w:val="1"/>
          <w:numId w:val="1"/>
        </w:numPr>
        <w:spacing w:after="0" w:line="240" w:lineRule="auto"/>
        <w:ind w:left="358"/>
        <w:rPr>
          <w:rFonts w:ascii="Times New Roman" w:hAnsi="Times New Roman"/>
          <w:sz w:val="28"/>
          <w:szCs w:val="28"/>
        </w:rPr>
      </w:pPr>
      <w:r w:rsidRPr="00375825">
        <w:rPr>
          <w:rFonts w:ascii="Times New Roman" w:hAnsi="Times New Roman"/>
          <w:sz w:val="28"/>
          <w:szCs w:val="28"/>
        </w:rPr>
        <w:t>Формирование</w:t>
      </w:r>
      <w:r>
        <w:rPr>
          <w:rFonts w:ascii="Times New Roman" w:hAnsi="Times New Roman"/>
          <w:sz w:val="28"/>
          <w:szCs w:val="28"/>
        </w:rPr>
        <w:t xml:space="preserve"> системы</w:t>
      </w:r>
      <w:r w:rsidRPr="00375825">
        <w:rPr>
          <w:rFonts w:ascii="Times New Roman" w:hAnsi="Times New Roman"/>
          <w:sz w:val="28"/>
          <w:szCs w:val="28"/>
        </w:rPr>
        <w:t xml:space="preserve"> межбанковских расчет</w:t>
      </w:r>
      <w:r>
        <w:rPr>
          <w:rFonts w:ascii="Times New Roman" w:hAnsi="Times New Roman"/>
          <w:sz w:val="28"/>
          <w:szCs w:val="28"/>
        </w:rPr>
        <w:t>ов……….………..….20</w:t>
      </w:r>
    </w:p>
    <w:p w:rsidR="00790F61" w:rsidRPr="00375825" w:rsidRDefault="00790F61" w:rsidP="00586FA3">
      <w:pPr>
        <w:pStyle w:val="a3"/>
        <w:numPr>
          <w:ilvl w:val="1"/>
          <w:numId w:val="1"/>
        </w:numPr>
        <w:spacing w:line="360" w:lineRule="auto"/>
        <w:ind w:left="358"/>
        <w:rPr>
          <w:rFonts w:ascii="Times New Roman" w:hAnsi="Times New Roman"/>
          <w:sz w:val="28"/>
          <w:szCs w:val="28"/>
        </w:rPr>
      </w:pPr>
      <w:r w:rsidRPr="00375825">
        <w:rPr>
          <w:rFonts w:ascii="Times New Roman" w:hAnsi="Times New Roman"/>
          <w:sz w:val="28"/>
          <w:szCs w:val="28"/>
        </w:rPr>
        <w:t>Зарубежный опыт межбанковских кре</w:t>
      </w:r>
      <w:r>
        <w:rPr>
          <w:rFonts w:ascii="Times New Roman" w:hAnsi="Times New Roman"/>
          <w:sz w:val="28"/>
          <w:szCs w:val="28"/>
        </w:rPr>
        <w:t>дитов и расчетов…….……….28</w:t>
      </w:r>
    </w:p>
    <w:p w:rsidR="00790F61" w:rsidRPr="00375825" w:rsidRDefault="00790F61" w:rsidP="00586FA3">
      <w:pPr>
        <w:pStyle w:val="a3"/>
        <w:numPr>
          <w:ilvl w:val="0"/>
          <w:numId w:val="38"/>
        </w:numPr>
        <w:spacing w:line="360" w:lineRule="auto"/>
        <w:rPr>
          <w:rFonts w:ascii="Times New Roman" w:hAnsi="Times New Roman"/>
          <w:b/>
          <w:sz w:val="32"/>
          <w:szCs w:val="32"/>
        </w:rPr>
      </w:pPr>
      <w:r w:rsidRPr="00375825">
        <w:rPr>
          <w:rFonts w:ascii="Times New Roman" w:hAnsi="Times New Roman"/>
          <w:b/>
          <w:sz w:val="32"/>
          <w:szCs w:val="32"/>
        </w:rPr>
        <w:t xml:space="preserve">Межбанковские кредиты в современных </w:t>
      </w:r>
      <w:r>
        <w:rPr>
          <w:rFonts w:ascii="Times New Roman" w:hAnsi="Times New Roman"/>
          <w:b/>
          <w:sz w:val="32"/>
          <w:szCs w:val="32"/>
        </w:rPr>
        <w:t>условиях</w:t>
      </w:r>
    </w:p>
    <w:p w:rsidR="00790F61" w:rsidRPr="00375825" w:rsidRDefault="00790F61" w:rsidP="00586FA3">
      <w:pPr>
        <w:pStyle w:val="a3"/>
        <w:spacing w:line="240" w:lineRule="auto"/>
        <w:ind w:left="0"/>
        <w:rPr>
          <w:rFonts w:ascii="Times New Roman" w:hAnsi="Times New Roman"/>
          <w:sz w:val="28"/>
          <w:szCs w:val="28"/>
        </w:rPr>
      </w:pPr>
      <w:r>
        <w:rPr>
          <w:rFonts w:ascii="Times New Roman" w:hAnsi="Times New Roman"/>
          <w:sz w:val="28"/>
          <w:szCs w:val="28"/>
        </w:rPr>
        <w:t>2.1 Роль и место Центро</w:t>
      </w:r>
      <w:r w:rsidRPr="00375825">
        <w:rPr>
          <w:rFonts w:ascii="Times New Roman" w:hAnsi="Times New Roman"/>
          <w:sz w:val="28"/>
          <w:szCs w:val="28"/>
        </w:rPr>
        <w:t>банка</w:t>
      </w:r>
      <w:r>
        <w:rPr>
          <w:rFonts w:ascii="Times New Roman" w:hAnsi="Times New Roman"/>
          <w:sz w:val="28"/>
          <w:szCs w:val="28"/>
        </w:rPr>
        <w:t xml:space="preserve"> РФ</w:t>
      </w:r>
      <w:r w:rsidRPr="00375825">
        <w:rPr>
          <w:rFonts w:ascii="Times New Roman" w:hAnsi="Times New Roman"/>
          <w:sz w:val="28"/>
          <w:szCs w:val="28"/>
        </w:rPr>
        <w:t xml:space="preserve"> в кредитовании коммерческих банков</w:t>
      </w:r>
      <w:r>
        <w:rPr>
          <w:rFonts w:ascii="Times New Roman" w:hAnsi="Times New Roman"/>
          <w:sz w:val="28"/>
          <w:szCs w:val="28"/>
        </w:rPr>
        <w:t>…………………………………………………………..…………...42</w:t>
      </w:r>
    </w:p>
    <w:p w:rsidR="00790F61" w:rsidRPr="00375825" w:rsidRDefault="00790F61" w:rsidP="00586FA3">
      <w:pPr>
        <w:pStyle w:val="a3"/>
        <w:spacing w:line="360" w:lineRule="auto"/>
        <w:ind w:left="0" w:right="21"/>
        <w:rPr>
          <w:rFonts w:ascii="Times New Roman" w:hAnsi="Times New Roman"/>
          <w:sz w:val="28"/>
          <w:szCs w:val="28"/>
        </w:rPr>
      </w:pPr>
      <w:r>
        <w:rPr>
          <w:rFonts w:ascii="Times New Roman" w:hAnsi="Times New Roman"/>
          <w:sz w:val="28"/>
          <w:szCs w:val="28"/>
        </w:rPr>
        <w:t xml:space="preserve">2.2 </w:t>
      </w:r>
      <w:r w:rsidRPr="00375825">
        <w:rPr>
          <w:rFonts w:ascii="Times New Roman" w:hAnsi="Times New Roman"/>
          <w:sz w:val="28"/>
          <w:szCs w:val="28"/>
        </w:rPr>
        <w:t xml:space="preserve">Межбанковское кредитование и пути его </w:t>
      </w:r>
      <w:r w:rsidRPr="000849E0">
        <w:rPr>
          <w:rFonts w:ascii="Times New Roman" w:hAnsi="Times New Roman"/>
          <w:sz w:val="28"/>
          <w:szCs w:val="28"/>
        </w:rPr>
        <w:t>совершенствования</w:t>
      </w:r>
      <w:r>
        <w:rPr>
          <w:rFonts w:ascii="Times New Roman" w:hAnsi="Times New Roman"/>
          <w:sz w:val="28"/>
          <w:szCs w:val="28"/>
        </w:rPr>
        <w:t>……..64</w:t>
      </w:r>
    </w:p>
    <w:p w:rsidR="00790F61" w:rsidRPr="00375825" w:rsidRDefault="00790F61" w:rsidP="00586FA3">
      <w:pPr>
        <w:pStyle w:val="a3"/>
        <w:spacing w:line="360" w:lineRule="auto"/>
        <w:ind w:left="-60"/>
        <w:rPr>
          <w:rFonts w:ascii="Times New Roman" w:hAnsi="Times New Roman"/>
          <w:b/>
          <w:sz w:val="32"/>
          <w:szCs w:val="32"/>
        </w:rPr>
      </w:pPr>
      <w:r>
        <w:rPr>
          <w:rFonts w:ascii="Times New Roman" w:hAnsi="Times New Roman"/>
          <w:b/>
          <w:sz w:val="32"/>
          <w:szCs w:val="32"/>
        </w:rPr>
        <w:t xml:space="preserve">3. </w:t>
      </w:r>
      <w:r w:rsidRPr="00375825">
        <w:rPr>
          <w:rFonts w:ascii="Times New Roman" w:hAnsi="Times New Roman"/>
          <w:b/>
          <w:sz w:val="32"/>
          <w:szCs w:val="32"/>
        </w:rPr>
        <w:t>Межбанковские расчеты и пути их развития</w:t>
      </w:r>
    </w:p>
    <w:p w:rsidR="00790F61" w:rsidRPr="00375825" w:rsidRDefault="00790F61" w:rsidP="00586FA3">
      <w:pPr>
        <w:pStyle w:val="a3"/>
        <w:spacing w:line="240" w:lineRule="auto"/>
        <w:ind w:left="0"/>
        <w:rPr>
          <w:rFonts w:ascii="Times New Roman" w:hAnsi="Times New Roman"/>
          <w:sz w:val="28"/>
          <w:szCs w:val="28"/>
        </w:rPr>
      </w:pPr>
      <w:r>
        <w:rPr>
          <w:rFonts w:ascii="Times New Roman" w:hAnsi="Times New Roman"/>
          <w:sz w:val="28"/>
          <w:szCs w:val="28"/>
        </w:rPr>
        <w:t xml:space="preserve">3.1 </w:t>
      </w:r>
      <w:r w:rsidRPr="00375825">
        <w:rPr>
          <w:rFonts w:ascii="Times New Roman" w:hAnsi="Times New Roman"/>
          <w:sz w:val="28"/>
          <w:szCs w:val="28"/>
        </w:rPr>
        <w:t>Система расчетов через Центробанк РФ, расчетно</w:t>
      </w:r>
      <w:r>
        <w:rPr>
          <w:rFonts w:ascii="Times New Roman" w:hAnsi="Times New Roman"/>
          <w:sz w:val="28"/>
          <w:szCs w:val="28"/>
        </w:rPr>
        <w:t>-кассовые</w:t>
      </w:r>
      <w:r w:rsidRPr="00375825">
        <w:rPr>
          <w:rFonts w:ascii="Times New Roman" w:hAnsi="Times New Roman"/>
          <w:sz w:val="28"/>
          <w:szCs w:val="28"/>
        </w:rPr>
        <w:t xml:space="preserve"> центры</w:t>
      </w:r>
      <w:r>
        <w:rPr>
          <w:rFonts w:ascii="Times New Roman" w:hAnsi="Times New Roman"/>
          <w:sz w:val="28"/>
          <w:szCs w:val="28"/>
        </w:rPr>
        <w:t>………………………………………………………………….........80</w:t>
      </w:r>
    </w:p>
    <w:p w:rsidR="00790F61" w:rsidRPr="00375825" w:rsidRDefault="00790F61" w:rsidP="00586FA3">
      <w:pPr>
        <w:pStyle w:val="a3"/>
        <w:spacing w:line="240" w:lineRule="auto"/>
        <w:ind w:left="0"/>
        <w:rPr>
          <w:rFonts w:ascii="Times New Roman" w:hAnsi="Times New Roman"/>
          <w:sz w:val="28"/>
          <w:szCs w:val="28"/>
        </w:rPr>
      </w:pPr>
      <w:r>
        <w:rPr>
          <w:rFonts w:ascii="Times New Roman" w:hAnsi="Times New Roman"/>
          <w:sz w:val="28"/>
          <w:szCs w:val="28"/>
        </w:rPr>
        <w:t xml:space="preserve">3.2 Осуществление межбанковских расчетов через систему </w:t>
      </w:r>
      <w:r>
        <w:rPr>
          <w:rFonts w:ascii="Times New Roman" w:hAnsi="Times New Roman"/>
          <w:sz w:val="28"/>
          <w:szCs w:val="28"/>
          <w:lang w:val="en-US"/>
        </w:rPr>
        <w:t>SWIFT</w:t>
      </w:r>
      <w:r>
        <w:rPr>
          <w:rFonts w:ascii="Times New Roman" w:hAnsi="Times New Roman"/>
          <w:sz w:val="28"/>
          <w:szCs w:val="28"/>
        </w:rPr>
        <w:t>…...87</w:t>
      </w:r>
    </w:p>
    <w:p w:rsidR="00790F61" w:rsidRPr="00337037" w:rsidRDefault="00790F61" w:rsidP="00586FA3">
      <w:pPr>
        <w:pStyle w:val="a3"/>
        <w:spacing w:line="240" w:lineRule="auto"/>
        <w:ind w:left="0"/>
        <w:rPr>
          <w:rFonts w:ascii="Times New Roman" w:hAnsi="Times New Roman"/>
          <w:sz w:val="28"/>
          <w:szCs w:val="28"/>
        </w:rPr>
      </w:pPr>
      <w:r>
        <w:rPr>
          <w:rFonts w:ascii="Times New Roman" w:hAnsi="Times New Roman"/>
          <w:sz w:val="28"/>
          <w:szCs w:val="28"/>
        </w:rPr>
        <w:t xml:space="preserve">3.3 </w:t>
      </w:r>
      <w:r w:rsidRPr="00375825">
        <w:rPr>
          <w:rFonts w:ascii="Times New Roman" w:hAnsi="Times New Roman"/>
          <w:sz w:val="28"/>
          <w:szCs w:val="28"/>
        </w:rPr>
        <w:t>Другие системы расчетов и их использование коммерческим банком</w:t>
      </w:r>
      <w:r>
        <w:rPr>
          <w:rFonts w:ascii="Times New Roman" w:hAnsi="Times New Roman"/>
          <w:sz w:val="28"/>
          <w:szCs w:val="28"/>
        </w:rPr>
        <w:t>…………………………………………………………………….....98</w:t>
      </w:r>
    </w:p>
    <w:p w:rsidR="00790F61" w:rsidRPr="00D321EA" w:rsidRDefault="00790F61" w:rsidP="00586FA3">
      <w:pPr>
        <w:spacing w:line="360" w:lineRule="auto"/>
        <w:contextualSpacing/>
        <w:rPr>
          <w:rFonts w:ascii="Times New Roman" w:hAnsi="Times New Roman"/>
          <w:b/>
          <w:sz w:val="28"/>
          <w:szCs w:val="28"/>
        </w:rPr>
      </w:pPr>
      <w:r w:rsidRPr="0031563A">
        <w:rPr>
          <w:rFonts w:ascii="Times New Roman" w:hAnsi="Times New Roman"/>
          <w:b/>
          <w:sz w:val="32"/>
          <w:szCs w:val="32"/>
        </w:rPr>
        <w:t>Заключение</w:t>
      </w:r>
      <w:r w:rsidRPr="0031563A">
        <w:rPr>
          <w:rFonts w:ascii="Times New Roman" w:hAnsi="Times New Roman"/>
          <w:sz w:val="28"/>
          <w:szCs w:val="28"/>
        </w:rPr>
        <w:t>……………………………………………………</w:t>
      </w:r>
      <w:r>
        <w:rPr>
          <w:rFonts w:ascii="Times New Roman" w:hAnsi="Times New Roman"/>
          <w:sz w:val="28"/>
          <w:szCs w:val="28"/>
        </w:rPr>
        <w:t>.</w:t>
      </w:r>
      <w:r w:rsidRPr="0031563A">
        <w:rPr>
          <w:rFonts w:ascii="Times New Roman" w:hAnsi="Times New Roman"/>
          <w:sz w:val="28"/>
          <w:szCs w:val="28"/>
        </w:rPr>
        <w:t>…</w:t>
      </w:r>
      <w:r>
        <w:rPr>
          <w:rFonts w:ascii="Times New Roman" w:hAnsi="Times New Roman"/>
          <w:sz w:val="28"/>
          <w:szCs w:val="28"/>
        </w:rPr>
        <w:t>…..</w:t>
      </w:r>
      <w:r w:rsidRPr="0031563A">
        <w:rPr>
          <w:rFonts w:ascii="Times New Roman" w:hAnsi="Times New Roman"/>
          <w:sz w:val="28"/>
          <w:szCs w:val="28"/>
        </w:rPr>
        <w:t>...1</w:t>
      </w:r>
      <w:r>
        <w:rPr>
          <w:rFonts w:ascii="Times New Roman" w:hAnsi="Times New Roman"/>
          <w:sz w:val="28"/>
          <w:szCs w:val="28"/>
        </w:rPr>
        <w:t>1</w:t>
      </w:r>
      <w:r w:rsidRPr="00D321EA">
        <w:rPr>
          <w:rFonts w:ascii="Times New Roman" w:hAnsi="Times New Roman"/>
          <w:sz w:val="28"/>
          <w:szCs w:val="28"/>
        </w:rPr>
        <w:t>4</w:t>
      </w:r>
    </w:p>
    <w:p w:rsidR="00790F61" w:rsidRPr="00D321EA" w:rsidRDefault="00790F61" w:rsidP="00586FA3">
      <w:pPr>
        <w:spacing w:line="360" w:lineRule="auto"/>
        <w:contextualSpacing/>
        <w:rPr>
          <w:rFonts w:ascii="Times New Roman" w:hAnsi="Times New Roman"/>
          <w:sz w:val="28"/>
          <w:szCs w:val="28"/>
        </w:rPr>
      </w:pPr>
      <w:r w:rsidRPr="00375825">
        <w:rPr>
          <w:rFonts w:ascii="Times New Roman" w:hAnsi="Times New Roman"/>
          <w:b/>
          <w:sz w:val="32"/>
          <w:szCs w:val="32"/>
        </w:rPr>
        <w:t xml:space="preserve">Список </w:t>
      </w:r>
      <w:r>
        <w:rPr>
          <w:rFonts w:ascii="Times New Roman" w:hAnsi="Times New Roman"/>
          <w:b/>
          <w:sz w:val="32"/>
          <w:szCs w:val="32"/>
        </w:rPr>
        <w:t>использованных источников</w:t>
      </w:r>
      <w:r w:rsidRPr="00EF030C">
        <w:rPr>
          <w:rFonts w:ascii="Times New Roman" w:hAnsi="Times New Roman"/>
          <w:sz w:val="28"/>
          <w:szCs w:val="28"/>
        </w:rPr>
        <w:t>………………..………….</w:t>
      </w:r>
      <w:r>
        <w:rPr>
          <w:rFonts w:ascii="Times New Roman" w:hAnsi="Times New Roman"/>
          <w:sz w:val="28"/>
          <w:szCs w:val="28"/>
        </w:rPr>
        <w:t>11</w:t>
      </w:r>
      <w:r w:rsidRPr="00D321EA">
        <w:rPr>
          <w:rFonts w:ascii="Times New Roman" w:hAnsi="Times New Roman"/>
          <w:sz w:val="28"/>
          <w:szCs w:val="28"/>
        </w:rPr>
        <w:t>7</w:t>
      </w:r>
    </w:p>
    <w:p w:rsidR="00790F61" w:rsidRPr="00D321EA" w:rsidRDefault="00790F61" w:rsidP="00586FA3">
      <w:pPr>
        <w:spacing w:line="360" w:lineRule="auto"/>
        <w:contextualSpacing/>
        <w:rPr>
          <w:rFonts w:ascii="Times New Roman" w:hAnsi="Times New Roman"/>
          <w:sz w:val="28"/>
          <w:szCs w:val="28"/>
        </w:rPr>
      </w:pPr>
      <w:r>
        <w:rPr>
          <w:rFonts w:ascii="Times New Roman" w:hAnsi="Times New Roman"/>
          <w:b/>
          <w:sz w:val="32"/>
          <w:szCs w:val="32"/>
        </w:rPr>
        <w:t>Приложение 1</w:t>
      </w:r>
      <w:r>
        <w:rPr>
          <w:rFonts w:ascii="Times New Roman" w:hAnsi="Times New Roman"/>
          <w:sz w:val="28"/>
          <w:szCs w:val="28"/>
        </w:rPr>
        <w:t>..........................................................................................1</w:t>
      </w:r>
      <w:r w:rsidRPr="00D321EA">
        <w:rPr>
          <w:rFonts w:ascii="Times New Roman" w:hAnsi="Times New Roman"/>
          <w:sz w:val="28"/>
          <w:szCs w:val="28"/>
        </w:rPr>
        <w:t>19</w:t>
      </w:r>
    </w:p>
    <w:p w:rsidR="00790F61" w:rsidRPr="00896F8F" w:rsidRDefault="00790F61" w:rsidP="00586FA3">
      <w:pPr>
        <w:ind w:left="680"/>
        <w:rPr>
          <w:rFonts w:ascii="Times New Roman" w:hAnsi="Times New Roman"/>
          <w:b/>
          <w:sz w:val="32"/>
          <w:szCs w:val="32"/>
        </w:rPr>
      </w:pPr>
    </w:p>
    <w:p w:rsidR="00790F61" w:rsidRPr="00896F8F" w:rsidRDefault="00790F61" w:rsidP="00586FA3">
      <w:pPr>
        <w:ind w:left="680"/>
        <w:rPr>
          <w:rFonts w:ascii="Times New Roman" w:hAnsi="Times New Roman"/>
          <w:b/>
          <w:sz w:val="32"/>
          <w:szCs w:val="32"/>
        </w:rPr>
      </w:pPr>
    </w:p>
    <w:p w:rsidR="00790F61" w:rsidRPr="00896F8F" w:rsidRDefault="00790F61" w:rsidP="00586FA3">
      <w:pPr>
        <w:ind w:left="680"/>
        <w:rPr>
          <w:rFonts w:ascii="Times New Roman" w:hAnsi="Times New Roman"/>
          <w:b/>
          <w:sz w:val="32"/>
          <w:szCs w:val="32"/>
        </w:rPr>
      </w:pPr>
    </w:p>
    <w:p w:rsidR="00790F61" w:rsidRPr="00896F8F" w:rsidRDefault="00790F61" w:rsidP="00586FA3">
      <w:pPr>
        <w:ind w:left="680"/>
        <w:rPr>
          <w:rFonts w:ascii="Times New Roman" w:hAnsi="Times New Roman"/>
          <w:b/>
          <w:sz w:val="32"/>
          <w:szCs w:val="32"/>
        </w:rPr>
      </w:pPr>
    </w:p>
    <w:p w:rsidR="00790F61" w:rsidRPr="00896F8F" w:rsidRDefault="00790F61" w:rsidP="00586FA3">
      <w:pPr>
        <w:ind w:left="680"/>
        <w:rPr>
          <w:rFonts w:ascii="Times New Roman" w:hAnsi="Times New Roman"/>
          <w:b/>
          <w:sz w:val="32"/>
          <w:szCs w:val="32"/>
        </w:rPr>
      </w:pPr>
    </w:p>
    <w:p w:rsidR="00790F61" w:rsidRPr="00586FA3" w:rsidRDefault="00790F61" w:rsidP="00586FA3"/>
    <w:p w:rsidR="00790F61" w:rsidRPr="00586FA3" w:rsidRDefault="00790F61" w:rsidP="00586FA3"/>
    <w:p w:rsidR="00790F61" w:rsidRPr="003911A7" w:rsidRDefault="00790F61" w:rsidP="00586FA3"/>
    <w:p w:rsidR="00790F61" w:rsidRPr="003911A7" w:rsidRDefault="00790F61" w:rsidP="00586FA3"/>
    <w:p w:rsidR="00790F61" w:rsidRPr="007A415E" w:rsidRDefault="00790F61" w:rsidP="006A6E1C">
      <w:pPr>
        <w:jc w:val="both"/>
        <w:rPr>
          <w:rFonts w:ascii="Times New Roman" w:hAnsi="Times New Roman"/>
          <w:b/>
          <w:sz w:val="28"/>
          <w:szCs w:val="28"/>
        </w:rPr>
      </w:pPr>
      <w:r>
        <w:rPr>
          <w:rFonts w:ascii="Times New Roman" w:hAnsi="Times New Roman"/>
          <w:b/>
          <w:sz w:val="28"/>
          <w:szCs w:val="28"/>
        </w:rPr>
        <w:lastRenderedPageBreak/>
        <w:t xml:space="preserve">                                                      </w:t>
      </w:r>
      <w:r w:rsidRPr="000264A9">
        <w:rPr>
          <w:rFonts w:ascii="Times New Roman" w:hAnsi="Times New Roman"/>
          <w:b/>
          <w:sz w:val="32"/>
          <w:szCs w:val="32"/>
        </w:rPr>
        <w:t>Введение</w:t>
      </w:r>
    </w:p>
    <w:p w:rsidR="00790F61" w:rsidRPr="0016071F" w:rsidRDefault="00790F61" w:rsidP="00F40322">
      <w:pPr>
        <w:spacing w:after="0" w:line="360" w:lineRule="auto"/>
        <w:ind w:firstLine="709"/>
        <w:contextualSpacing/>
        <w:jc w:val="both"/>
        <w:rPr>
          <w:rFonts w:ascii="Times New Roman" w:hAnsi="Times New Roman"/>
          <w:sz w:val="28"/>
          <w:szCs w:val="28"/>
        </w:rPr>
      </w:pPr>
      <w:r w:rsidRPr="0016071F">
        <w:rPr>
          <w:rFonts w:ascii="Times New Roman" w:hAnsi="Times New Roman"/>
          <w:sz w:val="28"/>
          <w:szCs w:val="28"/>
        </w:rPr>
        <w:t xml:space="preserve">Межбанковские кредиты и расчеты играют огромную роль для государства, имеют большое значение в межбанковских операциях, где один банк может содействовать экономическому развитию другого банка. Ведь банк, особенно региональный, имеет жизненно </w:t>
      </w:r>
      <w:proofErr w:type="gramStart"/>
      <w:r w:rsidRPr="0016071F">
        <w:rPr>
          <w:rFonts w:ascii="Times New Roman" w:hAnsi="Times New Roman"/>
          <w:sz w:val="28"/>
          <w:szCs w:val="28"/>
        </w:rPr>
        <w:t>важное значение</w:t>
      </w:r>
      <w:proofErr w:type="gramEnd"/>
      <w:r w:rsidRPr="0016071F">
        <w:rPr>
          <w:rFonts w:ascii="Times New Roman" w:hAnsi="Times New Roman"/>
          <w:sz w:val="28"/>
          <w:szCs w:val="28"/>
        </w:rPr>
        <w:t xml:space="preserve"> для экономики привязанного региона, потому что предприятия и население не могут отдельно существовать от экономической системы государства.</w:t>
      </w:r>
    </w:p>
    <w:p w:rsidR="00790F61" w:rsidRDefault="00790F61" w:rsidP="00F40322">
      <w:pPr>
        <w:spacing w:after="0" w:line="360" w:lineRule="auto"/>
        <w:ind w:firstLine="709"/>
        <w:contextualSpacing/>
        <w:jc w:val="both"/>
        <w:rPr>
          <w:rFonts w:ascii="Times New Roman" w:hAnsi="Times New Roman"/>
          <w:sz w:val="28"/>
          <w:szCs w:val="28"/>
        </w:rPr>
      </w:pPr>
      <w:proofErr w:type="gramStart"/>
      <w:r w:rsidRPr="00A62FBB">
        <w:rPr>
          <w:rFonts w:ascii="Times New Roman" w:hAnsi="Times New Roman"/>
          <w:b/>
          <w:sz w:val="28"/>
          <w:szCs w:val="28"/>
        </w:rPr>
        <w:t>Актуальность темы исследования</w:t>
      </w:r>
      <w:r>
        <w:rPr>
          <w:rFonts w:ascii="Times New Roman" w:hAnsi="Times New Roman"/>
          <w:sz w:val="28"/>
          <w:szCs w:val="28"/>
        </w:rPr>
        <w:t xml:space="preserve"> обусловлена тем, выполняемые рынком межбанковских кредитов</w:t>
      </w:r>
      <w:r w:rsidRPr="0016071F">
        <w:rPr>
          <w:rFonts w:ascii="Times New Roman" w:hAnsi="Times New Roman"/>
          <w:sz w:val="28"/>
          <w:szCs w:val="28"/>
        </w:rPr>
        <w:t xml:space="preserve"> функции являются одними из важнейших для обеспечения деятельности всей банковской системы.</w:t>
      </w:r>
      <w:proofErr w:type="gramEnd"/>
      <w:r w:rsidRPr="0016071F">
        <w:rPr>
          <w:rFonts w:ascii="Times New Roman" w:hAnsi="Times New Roman"/>
          <w:sz w:val="28"/>
          <w:szCs w:val="28"/>
        </w:rPr>
        <w:t xml:space="preserve"> Известно, что одним из основных назначений рынка межбанковских кредитов является обеспечение трансформации денежных потоков между важнейшими секторами финансового рынка: кредитным, валютным, рынком государственных и него</w:t>
      </w:r>
      <w:r>
        <w:rPr>
          <w:rFonts w:ascii="Times New Roman" w:hAnsi="Times New Roman"/>
          <w:sz w:val="28"/>
          <w:szCs w:val="28"/>
        </w:rPr>
        <w:t>сударственных ценных бумаг и другое</w:t>
      </w:r>
      <w:r w:rsidRPr="0016071F">
        <w:rPr>
          <w:rFonts w:ascii="Times New Roman" w:hAnsi="Times New Roman"/>
          <w:sz w:val="28"/>
          <w:szCs w:val="28"/>
        </w:rPr>
        <w:t xml:space="preserve"> межбанковское кредитование, создавая возможность для указанной трансформации ресурсов, также обеспечивает оперативное регулирование текущей ликвидности кредитных организаций. Развитой рынок межбанковских кредитов позволяет повысить эффективность использования кредитных ресурсов для банковской системы в целом за счет перераспределения временно свободных денежных с</w:t>
      </w:r>
      <w:r>
        <w:rPr>
          <w:rFonts w:ascii="Times New Roman" w:hAnsi="Times New Roman"/>
          <w:sz w:val="28"/>
          <w:szCs w:val="28"/>
        </w:rPr>
        <w:t>редств.</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Тем более эта тема актуальна на данный момент, так как в мире начался финансовый кризис, кризис ликвидности банковской системы. Большую роль в его урегулировании играют кредиты от центральных банков стран, в частности Центрального Банка Российской Федерации отечественным банкам.</w:t>
      </w:r>
    </w:p>
    <w:p w:rsidR="00790F61" w:rsidRDefault="00790F61" w:rsidP="00F40322">
      <w:pPr>
        <w:spacing w:after="0" w:line="360" w:lineRule="auto"/>
        <w:ind w:firstLine="709"/>
        <w:contextualSpacing/>
        <w:jc w:val="both"/>
        <w:rPr>
          <w:rFonts w:ascii="Times New Roman" w:hAnsi="Times New Roman"/>
          <w:sz w:val="28"/>
          <w:szCs w:val="28"/>
        </w:rPr>
      </w:pPr>
      <w:r w:rsidRPr="0016071F">
        <w:rPr>
          <w:rFonts w:ascii="Times New Roman" w:hAnsi="Times New Roman"/>
          <w:sz w:val="28"/>
          <w:szCs w:val="28"/>
        </w:rPr>
        <w:t>Межбанковские расчеты - это способ банковских связей, используемый в основном при обслуживании торговых отношений и включающий в себя совокупность всех возможных форм сотрудничества между банками. В свою очередь, межбанковские расчеты осуществляются путем корреспондентских отношений.</w:t>
      </w:r>
    </w:p>
    <w:p w:rsidR="00790F61" w:rsidRPr="0016071F" w:rsidRDefault="00790F61" w:rsidP="00F40322">
      <w:pPr>
        <w:spacing w:after="0" w:line="360" w:lineRule="auto"/>
        <w:ind w:firstLine="709"/>
        <w:contextualSpacing/>
        <w:jc w:val="both"/>
        <w:rPr>
          <w:rFonts w:ascii="Times New Roman" w:hAnsi="Times New Roman"/>
          <w:sz w:val="28"/>
          <w:szCs w:val="28"/>
        </w:rPr>
      </w:pPr>
      <w:proofErr w:type="gramStart"/>
      <w:r w:rsidRPr="00A62FBB">
        <w:rPr>
          <w:rFonts w:ascii="Times New Roman" w:hAnsi="Times New Roman"/>
          <w:b/>
          <w:sz w:val="28"/>
          <w:szCs w:val="28"/>
        </w:rPr>
        <w:t>Практическая значимость исследования</w:t>
      </w:r>
      <w:r>
        <w:rPr>
          <w:rFonts w:ascii="Times New Roman" w:hAnsi="Times New Roman"/>
          <w:sz w:val="28"/>
          <w:szCs w:val="28"/>
        </w:rPr>
        <w:t xml:space="preserve"> определяется тем, что н</w:t>
      </w:r>
      <w:r w:rsidRPr="0016071F">
        <w:rPr>
          <w:rFonts w:ascii="Times New Roman" w:hAnsi="Times New Roman"/>
          <w:sz w:val="28"/>
          <w:szCs w:val="28"/>
        </w:rPr>
        <w:t xml:space="preserve">а сегодняшний день рынок межбанковских кредитов является одним из </w:t>
      </w:r>
      <w:r w:rsidRPr="0016071F">
        <w:rPr>
          <w:rFonts w:ascii="Times New Roman" w:hAnsi="Times New Roman"/>
          <w:sz w:val="28"/>
          <w:szCs w:val="28"/>
        </w:rPr>
        <w:lastRenderedPageBreak/>
        <w:t>важнейших и ключевых сегментов финансового рынка, который реально и адекватно отвечать понятию рынка как такового- с высокоэффективной технологией привлечения и размещения денежных ресурсов, с развитой системой информационного обеспечения, с системой индикаторов, характеризующей ситуацию на  финансовом рынке в целом и являющейся «барометром» всей отечественной финансовой системы</w:t>
      </w:r>
      <w:proofErr w:type="gramEnd"/>
      <w:r w:rsidRPr="0016071F">
        <w:rPr>
          <w:rFonts w:ascii="Times New Roman" w:hAnsi="Times New Roman"/>
          <w:sz w:val="28"/>
          <w:szCs w:val="28"/>
        </w:rPr>
        <w:t>. На протяжении всей новейшей истории банковской системы России рынок МБК всегда являлся и является наиболее чувствительным индикатором состояния банковской системы.</w:t>
      </w:r>
    </w:p>
    <w:p w:rsidR="00790F61" w:rsidRPr="0016071F" w:rsidRDefault="00790F61" w:rsidP="00F40322">
      <w:pPr>
        <w:spacing w:after="0" w:line="360" w:lineRule="auto"/>
        <w:ind w:firstLine="709"/>
        <w:contextualSpacing/>
        <w:jc w:val="both"/>
        <w:rPr>
          <w:rFonts w:ascii="Times New Roman" w:hAnsi="Times New Roman"/>
          <w:sz w:val="28"/>
          <w:szCs w:val="28"/>
        </w:rPr>
      </w:pPr>
      <w:r w:rsidRPr="0016071F">
        <w:rPr>
          <w:rFonts w:ascii="Times New Roman" w:hAnsi="Times New Roman"/>
          <w:sz w:val="28"/>
          <w:szCs w:val="28"/>
        </w:rPr>
        <w:t>Увеличение объемов межбанковских операций, расширение их видов при одновременном увеличении рисков по подобным операциям вызвали изменение традиционных взглядов на корреспондентские отношения. Если раньше банки отводили корреспондентским отношениям второстепенную, чисто техническую роль, то в настоящее время они рассматриваются банками как инструмент снижения рисков по операциям, важный источник получения дополнительной прибыли.</w:t>
      </w:r>
    </w:p>
    <w:p w:rsidR="00790F61" w:rsidRDefault="00790F61" w:rsidP="00F40322">
      <w:pPr>
        <w:spacing w:after="0" w:line="360" w:lineRule="auto"/>
        <w:ind w:firstLine="709"/>
        <w:contextualSpacing/>
        <w:jc w:val="both"/>
        <w:rPr>
          <w:rFonts w:ascii="Times New Roman" w:hAnsi="Times New Roman"/>
          <w:sz w:val="28"/>
          <w:szCs w:val="28"/>
        </w:rPr>
      </w:pPr>
      <w:r w:rsidRPr="0016071F">
        <w:rPr>
          <w:rFonts w:ascii="Times New Roman" w:hAnsi="Times New Roman"/>
          <w:sz w:val="28"/>
          <w:szCs w:val="28"/>
        </w:rPr>
        <w:t xml:space="preserve">Значение межбанковских расчетов возросло в связи с тем, что банки выступая одновременно заемщиками и заимодавцами, сами являются крупнейшими потребителями банковских услуг. </w:t>
      </w:r>
      <w:proofErr w:type="gramStart"/>
      <w:r w:rsidRPr="0016071F">
        <w:rPr>
          <w:rFonts w:ascii="Times New Roman" w:hAnsi="Times New Roman"/>
          <w:sz w:val="28"/>
          <w:szCs w:val="28"/>
        </w:rPr>
        <w:t>Раньше установление корреспондентских отношений предполагало получение чисто технической возможности проведения расчетов с тем или иным банком, обеспечивало определенные гарантии четкости и своевременности осуществления расчетов, снижение рисков неплатежей, конкурентоспособность предоставляемых банком услуг, то теперь в рамках корреспондентских отношений становится возможным извлечение дополнительной прибыли, в частности, путем получения оперативной информации о движении средств на корреспондентских счетах.</w:t>
      </w:r>
      <w:proofErr w:type="gramEnd"/>
    </w:p>
    <w:p w:rsidR="00790F61" w:rsidRDefault="00790F61" w:rsidP="00F40322">
      <w:pPr>
        <w:spacing w:after="0" w:line="360" w:lineRule="auto"/>
        <w:ind w:firstLine="709"/>
        <w:contextualSpacing/>
        <w:jc w:val="both"/>
        <w:rPr>
          <w:rFonts w:ascii="Times New Roman" w:hAnsi="Times New Roman"/>
          <w:sz w:val="28"/>
          <w:szCs w:val="28"/>
        </w:rPr>
      </w:pPr>
      <w:r w:rsidRPr="00A62FBB">
        <w:rPr>
          <w:rFonts w:ascii="Times New Roman" w:hAnsi="Times New Roman"/>
          <w:b/>
          <w:sz w:val="28"/>
          <w:szCs w:val="28"/>
        </w:rPr>
        <w:t>Объект исследования -</w:t>
      </w:r>
      <w:r>
        <w:rPr>
          <w:rFonts w:ascii="Times New Roman" w:hAnsi="Times New Roman"/>
          <w:sz w:val="28"/>
          <w:szCs w:val="28"/>
        </w:rPr>
        <w:t xml:space="preserve"> Центральный Банк РФ, Сбербанк РФ и коммерческие банки, осуществляющие межбанковское кредитование и </w:t>
      </w:r>
      <w:r>
        <w:rPr>
          <w:rFonts w:ascii="Times New Roman" w:hAnsi="Times New Roman"/>
          <w:sz w:val="28"/>
          <w:szCs w:val="28"/>
        </w:rPr>
        <w:lastRenderedPageBreak/>
        <w:t>расчеты, управление межбанковскими кредитами и расчетами в нашей стране со стороны Центробанка РФ.</w:t>
      </w:r>
    </w:p>
    <w:p w:rsidR="00790F61" w:rsidRPr="0016071F" w:rsidRDefault="00790F61" w:rsidP="00F40322">
      <w:pPr>
        <w:spacing w:after="0" w:line="360" w:lineRule="auto"/>
        <w:ind w:firstLine="709"/>
        <w:contextualSpacing/>
        <w:jc w:val="both"/>
        <w:rPr>
          <w:rFonts w:ascii="Times New Roman" w:hAnsi="Times New Roman"/>
          <w:sz w:val="28"/>
          <w:szCs w:val="28"/>
        </w:rPr>
      </w:pPr>
      <w:r w:rsidRPr="00A62FBB">
        <w:rPr>
          <w:rFonts w:ascii="Times New Roman" w:hAnsi="Times New Roman"/>
          <w:b/>
          <w:sz w:val="28"/>
          <w:szCs w:val="28"/>
        </w:rPr>
        <w:t>Предметом</w:t>
      </w:r>
      <w:r>
        <w:rPr>
          <w:rFonts w:ascii="Times New Roman" w:hAnsi="Times New Roman"/>
          <w:sz w:val="28"/>
          <w:szCs w:val="28"/>
        </w:rPr>
        <w:t xml:space="preserve"> являются отношения, возникающие между банками в процессе межбанковского кредитования и расчетов, контрольные и методологические функции Центробанка РФ.</w:t>
      </w:r>
    </w:p>
    <w:p w:rsidR="00790F61" w:rsidRDefault="00790F61" w:rsidP="00F40322">
      <w:pPr>
        <w:spacing w:after="0" w:line="360" w:lineRule="auto"/>
        <w:ind w:firstLine="709"/>
        <w:contextualSpacing/>
        <w:jc w:val="both"/>
        <w:rPr>
          <w:rFonts w:ascii="Times New Roman" w:hAnsi="Times New Roman"/>
          <w:sz w:val="28"/>
          <w:szCs w:val="28"/>
        </w:rPr>
      </w:pPr>
      <w:r w:rsidRPr="00A62FBB">
        <w:rPr>
          <w:rFonts w:ascii="Times New Roman" w:hAnsi="Times New Roman"/>
          <w:b/>
          <w:sz w:val="28"/>
          <w:szCs w:val="28"/>
        </w:rPr>
        <w:t xml:space="preserve">Целью </w:t>
      </w:r>
      <w:r w:rsidRPr="0016071F">
        <w:rPr>
          <w:rFonts w:ascii="Times New Roman" w:hAnsi="Times New Roman"/>
          <w:sz w:val="28"/>
          <w:szCs w:val="28"/>
        </w:rPr>
        <w:t>дипломной работы является изучение сущности, становления и развития межбанковских кредитов и расчетов, их значение в современной банковской системе. Для реализаци</w:t>
      </w:r>
      <w:r>
        <w:rPr>
          <w:rFonts w:ascii="Times New Roman" w:hAnsi="Times New Roman"/>
          <w:sz w:val="28"/>
          <w:szCs w:val="28"/>
        </w:rPr>
        <w:t xml:space="preserve">и этой цели разрешены </w:t>
      </w:r>
      <w:r w:rsidRPr="0016071F">
        <w:rPr>
          <w:rFonts w:ascii="Times New Roman" w:hAnsi="Times New Roman"/>
          <w:sz w:val="28"/>
          <w:szCs w:val="28"/>
        </w:rPr>
        <w:t>следующие</w:t>
      </w:r>
      <w:r>
        <w:rPr>
          <w:rFonts w:ascii="Times New Roman" w:hAnsi="Times New Roman"/>
          <w:sz w:val="28"/>
          <w:szCs w:val="28"/>
        </w:rPr>
        <w:t xml:space="preserve"> задачи</w:t>
      </w:r>
      <w:r w:rsidRPr="0016071F">
        <w:rPr>
          <w:rFonts w:ascii="Times New Roman" w:hAnsi="Times New Roman"/>
          <w:sz w:val="28"/>
          <w:szCs w:val="28"/>
        </w:rPr>
        <w:t>:</w:t>
      </w:r>
    </w:p>
    <w:p w:rsidR="00790F61" w:rsidRPr="0016071F" w:rsidRDefault="00790F61" w:rsidP="00F40322">
      <w:pPr>
        <w:spacing w:after="0" w:line="360" w:lineRule="auto"/>
        <w:contextualSpacing/>
        <w:jc w:val="both"/>
        <w:rPr>
          <w:rFonts w:ascii="Times New Roman" w:hAnsi="Times New Roman"/>
          <w:sz w:val="28"/>
          <w:szCs w:val="28"/>
        </w:rPr>
      </w:pPr>
      <w:r>
        <w:rPr>
          <w:rFonts w:ascii="Times New Roman" w:hAnsi="Times New Roman"/>
          <w:sz w:val="28"/>
          <w:szCs w:val="28"/>
        </w:rPr>
        <w:t xml:space="preserve">      1) изучены вопросы теории и практики возникновения и становления</w:t>
      </w:r>
      <w:r w:rsidRPr="0016071F">
        <w:rPr>
          <w:rFonts w:ascii="Times New Roman" w:hAnsi="Times New Roman"/>
          <w:sz w:val="28"/>
          <w:szCs w:val="28"/>
        </w:rPr>
        <w:t xml:space="preserve"> межбанковских кредитов и расчетов</w:t>
      </w:r>
      <w:r>
        <w:rPr>
          <w:rFonts w:ascii="Times New Roman" w:hAnsi="Times New Roman"/>
          <w:sz w:val="28"/>
          <w:szCs w:val="28"/>
        </w:rPr>
        <w:t>, в том числе на примере зарубежного опыта</w:t>
      </w:r>
      <w:r w:rsidRPr="0016071F">
        <w:rPr>
          <w:rFonts w:ascii="Times New Roman" w:hAnsi="Times New Roman"/>
          <w:sz w:val="28"/>
          <w:szCs w:val="28"/>
        </w:rPr>
        <w:t>;</w:t>
      </w:r>
    </w:p>
    <w:p w:rsidR="00790F61" w:rsidRPr="0016071F" w:rsidRDefault="00790F61" w:rsidP="00F40322">
      <w:pPr>
        <w:spacing w:after="0" w:line="360" w:lineRule="auto"/>
        <w:contextualSpacing/>
        <w:jc w:val="both"/>
        <w:rPr>
          <w:rFonts w:ascii="Times New Roman" w:hAnsi="Times New Roman"/>
          <w:sz w:val="28"/>
          <w:szCs w:val="28"/>
        </w:rPr>
      </w:pPr>
      <w:r>
        <w:rPr>
          <w:rFonts w:ascii="Times New Roman" w:hAnsi="Times New Roman"/>
          <w:sz w:val="28"/>
          <w:szCs w:val="28"/>
        </w:rPr>
        <w:t xml:space="preserve">      2) рассмотрены</w:t>
      </w:r>
      <w:r w:rsidRPr="0016071F">
        <w:rPr>
          <w:rFonts w:ascii="Times New Roman" w:hAnsi="Times New Roman"/>
          <w:sz w:val="28"/>
          <w:szCs w:val="28"/>
        </w:rPr>
        <w:t xml:space="preserve"> сущность, виды и значение межбанковских кредитов и расчетов</w:t>
      </w:r>
      <w:r>
        <w:rPr>
          <w:rFonts w:ascii="Times New Roman" w:hAnsi="Times New Roman"/>
          <w:sz w:val="28"/>
          <w:szCs w:val="28"/>
        </w:rPr>
        <w:t>.</w:t>
      </w:r>
    </w:p>
    <w:p w:rsidR="00790F61" w:rsidRPr="0016071F"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w:t>
      </w:r>
      <w:r w:rsidRPr="0016071F">
        <w:rPr>
          <w:rFonts w:ascii="Times New Roman" w:hAnsi="Times New Roman"/>
          <w:sz w:val="28"/>
          <w:szCs w:val="28"/>
        </w:rPr>
        <w:t xml:space="preserve"> написании дипломной работы </w:t>
      </w:r>
      <w:r>
        <w:rPr>
          <w:rFonts w:ascii="Times New Roman" w:hAnsi="Times New Roman"/>
          <w:sz w:val="28"/>
          <w:szCs w:val="28"/>
        </w:rPr>
        <w:t xml:space="preserve">использованы теоретические исследования ведущих специалистов в данной сфере, в том числе Лаврушина О.И., </w:t>
      </w:r>
      <w:proofErr w:type="spellStart"/>
      <w:r>
        <w:rPr>
          <w:rFonts w:ascii="Times New Roman" w:hAnsi="Times New Roman"/>
          <w:sz w:val="28"/>
          <w:szCs w:val="28"/>
        </w:rPr>
        <w:t>Гугнина</w:t>
      </w:r>
      <w:proofErr w:type="spellEnd"/>
      <w:r>
        <w:rPr>
          <w:rFonts w:ascii="Times New Roman" w:hAnsi="Times New Roman"/>
          <w:sz w:val="28"/>
          <w:szCs w:val="28"/>
        </w:rPr>
        <w:t xml:space="preserve"> В.К., Исаевой Н.А., </w:t>
      </w:r>
      <w:proofErr w:type="spellStart"/>
      <w:r>
        <w:rPr>
          <w:rFonts w:ascii="Times New Roman" w:hAnsi="Times New Roman"/>
          <w:sz w:val="28"/>
          <w:szCs w:val="28"/>
        </w:rPr>
        <w:t>Калтырина</w:t>
      </w:r>
      <w:proofErr w:type="spellEnd"/>
      <w:r>
        <w:rPr>
          <w:rFonts w:ascii="Times New Roman" w:hAnsi="Times New Roman"/>
          <w:sz w:val="28"/>
          <w:szCs w:val="28"/>
        </w:rPr>
        <w:t xml:space="preserve"> А. В., Малаховой Н.Г., Коробковой Г.Г.  и др., а так же публикации в периодической печати исследуемых проблем. Кроме того использованы законы и другие нормативно- правовые акты, Интернет-ресурсы, отчетные и статистические  данные по межбанковскому кредитованию и расчетам.</w:t>
      </w: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16071F" w:rsidRDefault="00790F61" w:rsidP="00F40322">
      <w:pPr>
        <w:tabs>
          <w:tab w:val="left" w:pos="6285"/>
        </w:tabs>
        <w:spacing w:after="0" w:line="360" w:lineRule="auto"/>
        <w:ind w:firstLine="709"/>
        <w:contextualSpacing/>
        <w:jc w:val="both"/>
        <w:rPr>
          <w:rFonts w:ascii="Times New Roman" w:hAnsi="Times New Roman"/>
          <w:b/>
          <w:sz w:val="28"/>
          <w:szCs w:val="28"/>
        </w:rPr>
      </w:pPr>
    </w:p>
    <w:p w:rsidR="00790F61" w:rsidRPr="00375825" w:rsidRDefault="00790F61" w:rsidP="00F40322">
      <w:pPr>
        <w:tabs>
          <w:tab w:val="left" w:pos="6285"/>
        </w:tabs>
        <w:jc w:val="both"/>
        <w:rPr>
          <w:rFonts w:ascii="Times New Roman" w:hAnsi="Times New Roman"/>
          <w:b/>
          <w:sz w:val="28"/>
          <w:szCs w:val="28"/>
        </w:rPr>
      </w:pPr>
    </w:p>
    <w:p w:rsidR="00790F61" w:rsidRPr="00375825" w:rsidRDefault="00790F61" w:rsidP="00F40322">
      <w:pPr>
        <w:tabs>
          <w:tab w:val="left" w:pos="6285"/>
        </w:tabs>
        <w:jc w:val="both"/>
        <w:rPr>
          <w:rFonts w:ascii="Times New Roman" w:hAnsi="Times New Roman"/>
          <w:b/>
          <w:sz w:val="28"/>
          <w:szCs w:val="28"/>
        </w:rPr>
      </w:pPr>
    </w:p>
    <w:p w:rsidR="00790F61" w:rsidRDefault="00790F61" w:rsidP="00B6222A">
      <w:pPr>
        <w:tabs>
          <w:tab w:val="left" w:pos="6285"/>
        </w:tabs>
        <w:spacing w:after="0" w:line="240" w:lineRule="auto"/>
        <w:contextualSpacing/>
        <w:rPr>
          <w:rFonts w:ascii="Times New Roman" w:hAnsi="Times New Roman"/>
          <w:b/>
          <w:sz w:val="32"/>
          <w:szCs w:val="32"/>
        </w:rPr>
      </w:pPr>
    </w:p>
    <w:p w:rsidR="00790F61" w:rsidRDefault="00790F61" w:rsidP="00703C2B">
      <w:pPr>
        <w:tabs>
          <w:tab w:val="left" w:pos="6285"/>
        </w:tabs>
        <w:spacing w:after="0" w:line="240" w:lineRule="auto"/>
        <w:contextualSpacing/>
        <w:jc w:val="center"/>
        <w:rPr>
          <w:rFonts w:ascii="Times New Roman" w:hAnsi="Times New Roman"/>
          <w:b/>
          <w:sz w:val="32"/>
          <w:szCs w:val="32"/>
        </w:rPr>
      </w:pPr>
      <w:r>
        <w:rPr>
          <w:rFonts w:ascii="Times New Roman" w:hAnsi="Times New Roman"/>
          <w:b/>
          <w:sz w:val="32"/>
          <w:szCs w:val="32"/>
        </w:rPr>
        <w:lastRenderedPageBreak/>
        <w:t>1. Экономическая сущность и развитие межбанковских кредитов и расчетов</w:t>
      </w:r>
    </w:p>
    <w:p w:rsidR="00790F61" w:rsidRPr="004F0A21" w:rsidRDefault="00790F61" w:rsidP="00703C2B">
      <w:pPr>
        <w:tabs>
          <w:tab w:val="left" w:pos="6285"/>
        </w:tabs>
        <w:spacing w:after="0" w:line="360" w:lineRule="auto"/>
        <w:ind w:left="720"/>
        <w:contextualSpacing/>
        <w:jc w:val="both"/>
        <w:rPr>
          <w:rFonts w:ascii="Times New Roman" w:hAnsi="Times New Roman"/>
          <w:b/>
          <w:sz w:val="28"/>
          <w:szCs w:val="28"/>
        </w:rPr>
      </w:pPr>
      <w:r>
        <w:rPr>
          <w:rFonts w:ascii="Times New Roman" w:hAnsi="Times New Roman"/>
          <w:b/>
          <w:sz w:val="28"/>
          <w:szCs w:val="28"/>
        </w:rPr>
        <w:t xml:space="preserve">1.1 Становление и развитие межбанковских кредитных отношений </w:t>
      </w:r>
    </w:p>
    <w:p w:rsidR="00790F61" w:rsidRPr="00375825" w:rsidRDefault="00790F61" w:rsidP="00F40322">
      <w:pPr>
        <w:tabs>
          <w:tab w:val="left" w:pos="6285"/>
        </w:tabs>
        <w:spacing w:line="360" w:lineRule="auto"/>
        <w:ind w:firstLine="709"/>
        <w:contextualSpacing/>
        <w:jc w:val="both"/>
        <w:rPr>
          <w:rFonts w:ascii="Times New Roman" w:hAnsi="Times New Roman"/>
          <w:sz w:val="28"/>
          <w:szCs w:val="28"/>
        </w:rPr>
      </w:pPr>
      <w:r w:rsidRPr="00375825">
        <w:rPr>
          <w:rFonts w:ascii="Times New Roman" w:hAnsi="Times New Roman"/>
          <w:sz w:val="28"/>
          <w:szCs w:val="28"/>
        </w:rPr>
        <w:t>Формирование и развитие рынка межбанковских кредитов, как одного из важнейших сегментов финансового рынка, неразрывно связано с эволюцией становления и развития современной банковской системы России.</w:t>
      </w:r>
    </w:p>
    <w:p w:rsidR="00790F61" w:rsidRPr="00375825" w:rsidRDefault="00790F61" w:rsidP="00F40322">
      <w:pPr>
        <w:tabs>
          <w:tab w:val="left" w:pos="6285"/>
        </w:tabs>
        <w:spacing w:line="360" w:lineRule="auto"/>
        <w:ind w:firstLine="709"/>
        <w:contextualSpacing/>
        <w:jc w:val="both"/>
        <w:rPr>
          <w:rFonts w:ascii="Times New Roman" w:hAnsi="Times New Roman"/>
          <w:sz w:val="28"/>
          <w:szCs w:val="28"/>
        </w:rPr>
      </w:pPr>
      <w:r w:rsidRPr="00375825">
        <w:rPr>
          <w:rFonts w:ascii="Times New Roman" w:hAnsi="Times New Roman"/>
          <w:sz w:val="28"/>
          <w:szCs w:val="28"/>
        </w:rPr>
        <w:t xml:space="preserve">Банковская реформа </w:t>
      </w:r>
      <w:smartTag w:uri="urn:schemas-microsoft-com:office:smarttags" w:element="metricconverter">
        <w:smartTagPr>
          <w:attr w:name="ProductID" w:val="1987 г"/>
        </w:smartTagPr>
        <w:r w:rsidRPr="00375825">
          <w:rPr>
            <w:rFonts w:ascii="Times New Roman" w:hAnsi="Times New Roman"/>
            <w:sz w:val="28"/>
            <w:szCs w:val="28"/>
          </w:rPr>
          <w:t>1987 г</w:t>
        </w:r>
      </w:smartTag>
      <w:r w:rsidRPr="00375825">
        <w:rPr>
          <w:rFonts w:ascii="Times New Roman" w:hAnsi="Times New Roman"/>
          <w:sz w:val="28"/>
          <w:szCs w:val="28"/>
        </w:rPr>
        <w:t>. и принятие Закона « О корреспонденции в СССР» инициировали процесс формирования системы негосударственных коммерческих банков в стране. Правовой основой возникающих акционерных коммерческих банков стало постановление Совета Министров СССР « Об утверждении Устава Госбанка СССР», в котором акционерные банки впервые были включены в перечень кредитно- банковских учреждений СССР.</w:t>
      </w:r>
    </w:p>
    <w:p w:rsidR="00790F61" w:rsidRPr="00375825" w:rsidRDefault="00790F61" w:rsidP="00F40322">
      <w:pPr>
        <w:tabs>
          <w:tab w:val="left" w:pos="6285"/>
        </w:tabs>
        <w:spacing w:line="360" w:lineRule="auto"/>
        <w:ind w:firstLine="709"/>
        <w:contextualSpacing/>
        <w:jc w:val="both"/>
        <w:rPr>
          <w:rFonts w:ascii="Times New Roman" w:hAnsi="Times New Roman"/>
          <w:sz w:val="28"/>
          <w:szCs w:val="28"/>
        </w:rPr>
      </w:pPr>
      <w:r w:rsidRPr="00375825">
        <w:rPr>
          <w:rFonts w:ascii="Times New Roman" w:hAnsi="Times New Roman"/>
          <w:sz w:val="28"/>
          <w:szCs w:val="28"/>
        </w:rPr>
        <w:t xml:space="preserve">Негосударственные коммерческие банки появились в стране во второй половине </w:t>
      </w:r>
      <w:smartTag w:uri="urn:schemas-microsoft-com:office:smarttags" w:element="metricconverter">
        <w:smartTagPr>
          <w:attr w:name="ProductID" w:val="1988 г"/>
        </w:smartTagPr>
        <w:r w:rsidRPr="00375825">
          <w:rPr>
            <w:rFonts w:ascii="Times New Roman" w:hAnsi="Times New Roman"/>
            <w:sz w:val="28"/>
            <w:szCs w:val="28"/>
          </w:rPr>
          <w:t>1988 г</w:t>
        </w:r>
      </w:smartTag>
      <w:r w:rsidRPr="00375825">
        <w:rPr>
          <w:rFonts w:ascii="Times New Roman" w:hAnsi="Times New Roman"/>
          <w:sz w:val="28"/>
          <w:szCs w:val="28"/>
        </w:rPr>
        <w:t>. На протяжении 1989-1990 гг. число коммерчески</w:t>
      </w:r>
      <w:r>
        <w:rPr>
          <w:rFonts w:ascii="Times New Roman" w:hAnsi="Times New Roman"/>
          <w:sz w:val="28"/>
          <w:szCs w:val="28"/>
        </w:rPr>
        <w:t>х банков неуклонно росло. Так,</w:t>
      </w:r>
      <w:r w:rsidRPr="00FB24DC">
        <w:rPr>
          <w:rFonts w:ascii="Times New Roman" w:hAnsi="Times New Roman"/>
          <w:sz w:val="28"/>
          <w:szCs w:val="28"/>
        </w:rPr>
        <w:t xml:space="preserve"> </w:t>
      </w:r>
      <w:r>
        <w:rPr>
          <w:rFonts w:ascii="Times New Roman" w:hAnsi="Times New Roman"/>
          <w:sz w:val="28"/>
          <w:szCs w:val="28"/>
        </w:rPr>
        <w:t>к</w:t>
      </w:r>
      <w:r w:rsidRPr="00375825">
        <w:rPr>
          <w:rFonts w:ascii="Times New Roman" w:hAnsi="Times New Roman"/>
          <w:sz w:val="28"/>
          <w:szCs w:val="28"/>
        </w:rPr>
        <w:t xml:space="preserve"> середине </w:t>
      </w:r>
      <w:smartTag w:uri="urn:schemas-microsoft-com:office:smarttags" w:element="metricconverter">
        <w:smartTagPr>
          <w:attr w:name="ProductID" w:val="1990 г"/>
        </w:smartTagPr>
        <w:r w:rsidRPr="00375825">
          <w:rPr>
            <w:rFonts w:ascii="Times New Roman" w:hAnsi="Times New Roman"/>
            <w:sz w:val="28"/>
            <w:szCs w:val="28"/>
          </w:rPr>
          <w:t>1990 г</w:t>
        </w:r>
      </w:smartTag>
      <w:r w:rsidRPr="00375825">
        <w:rPr>
          <w:rFonts w:ascii="Times New Roman" w:hAnsi="Times New Roman"/>
          <w:sz w:val="28"/>
          <w:szCs w:val="28"/>
        </w:rPr>
        <w:t>. в Госбанке СССР было зарегистрировано (на территории РСФСР) уже 186 коммерческих банков, в том числе 59 московских. В связ</w:t>
      </w:r>
      <w:r>
        <w:rPr>
          <w:rFonts w:ascii="Times New Roman" w:hAnsi="Times New Roman"/>
          <w:sz w:val="28"/>
          <w:szCs w:val="28"/>
        </w:rPr>
        <w:t xml:space="preserve">и с этим возникла настоятельная </w:t>
      </w:r>
      <w:r w:rsidRPr="00375825">
        <w:rPr>
          <w:rFonts w:ascii="Times New Roman" w:hAnsi="Times New Roman"/>
          <w:sz w:val="28"/>
          <w:szCs w:val="28"/>
        </w:rPr>
        <w:t xml:space="preserve">необходимость в новом банковском законодательстве. 13 июля </w:t>
      </w:r>
      <w:smartTag w:uri="urn:schemas-microsoft-com:office:smarttags" w:element="metricconverter">
        <w:smartTagPr>
          <w:attr w:name="ProductID" w:val="1990 г"/>
        </w:smartTagPr>
        <w:r w:rsidRPr="00375825">
          <w:rPr>
            <w:rFonts w:ascii="Times New Roman" w:hAnsi="Times New Roman"/>
            <w:sz w:val="28"/>
            <w:szCs w:val="28"/>
          </w:rPr>
          <w:t>1990 г</w:t>
        </w:r>
      </w:smartTag>
      <w:r w:rsidRPr="00375825">
        <w:rPr>
          <w:rFonts w:ascii="Times New Roman" w:hAnsi="Times New Roman"/>
          <w:sz w:val="28"/>
          <w:szCs w:val="28"/>
        </w:rPr>
        <w:t>. на базе Российского республиканского банка Госбанка СССР был учрежден Централь</w:t>
      </w:r>
      <w:r>
        <w:rPr>
          <w:rFonts w:ascii="Times New Roman" w:hAnsi="Times New Roman"/>
          <w:sz w:val="28"/>
          <w:szCs w:val="28"/>
        </w:rPr>
        <w:t>ный банк Российской Федерации (</w:t>
      </w:r>
      <w:r w:rsidRPr="00375825">
        <w:rPr>
          <w:rFonts w:ascii="Times New Roman" w:hAnsi="Times New Roman"/>
          <w:sz w:val="28"/>
          <w:szCs w:val="28"/>
        </w:rPr>
        <w:t>Банк России), подотчетный Верховному Совету РСФСР, он первоначально называ</w:t>
      </w:r>
      <w:r>
        <w:rPr>
          <w:rFonts w:ascii="Times New Roman" w:hAnsi="Times New Roman"/>
          <w:sz w:val="28"/>
          <w:szCs w:val="28"/>
        </w:rPr>
        <w:t>лся Государственный банк РСФСР [11, с. 10].</w:t>
      </w:r>
    </w:p>
    <w:p w:rsidR="00790F61" w:rsidRPr="00375825" w:rsidRDefault="00790F61" w:rsidP="00F40322">
      <w:pPr>
        <w:tabs>
          <w:tab w:val="left" w:pos="6285"/>
        </w:tabs>
        <w:spacing w:line="360" w:lineRule="auto"/>
        <w:ind w:firstLine="709"/>
        <w:contextualSpacing/>
        <w:jc w:val="both"/>
        <w:rPr>
          <w:rFonts w:ascii="Times New Roman" w:hAnsi="Times New Roman"/>
          <w:sz w:val="28"/>
          <w:szCs w:val="28"/>
        </w:rPr>
      </w:pPr>
      <w:r w:rsidRPr="00375825">
        <w:rPr>
          <w:rFonts w:ascii="Times New Roman" w:hAnsi="Times New Roman"/>
          <w:sz w:val="28"/>
          <w:szCs w:val="28"/>
        </w:rPr>
        <w:t xml:space="preserve">2 декабря </w:t>
      </w:r>
      <w:smartTag w:uri="urn:schemas-microsoft-com:office:smarttags" w:element="metricconverter">
        <w:smartTagPr>
          <w:attr w:name="ProductID" w:val="1990 г"/>
        </w:smartTagPr>
        <w:r w:rsidRPr="00375825">
          <w:rPr>
            <w:rFonts w:ascii="Times New Roman" w:hAnsi="Times New Roman"/>
            <w:sz w:val="28"/>
            <w:szCs w:val="28"/>
          </w:rPr>
          <w:t>1990 г</w:t>
        </w:r>
      </w:smartTag>
      <w:r w:rsidRPr="00375825">
        <w:rPr>
          <w:rFonts w:ascii="Times New Roman" w:hAnsi="Times New Roman"/>
          <w:sz w:val="28"/>
          <w:szCs w:val="28"/>
        </w:rPr>
        <w:t>. Верховный Совет РСФСР принял Закон «О Центральном Банке РСФСР (Банке Росси)», согласно которому Банк России является юридическим лицом, главным банком РСФСР и был подотчетен Верховному Совету РСФСР, и Закон «О банках и банковской деятельности в РСФСР». В этих законах были определены функции Банка России в области организации денежного обращения, денежно</w:t>
      </w:r>
      <w:r>
        <w:rPr>
          <w:rFonts w:ascii="Times New Roman" w:hAnsi="Times New Roman"/>
          <w:sz w:val="28"/>
          <w:szCs w:val="28"/>
        </w:rPr>
        <w:t>-</w:t>
      </w:r>
      <w:r w:rsidRPr="00375825">
        <w:rPr>
          <w:rFonts w:ascii="Times New Roman" w:hAnsi="Times New Roman"/>
          <w:sz w:val="28"/>
          <w:szCs w:val="28"/>
        </w:rPr>
        <w:t xml:space="preserve">кредитного регулирования, внешнеэкономической деятельности и регулирования </w:t>
      </w:r>
      <w:proofErr w:type="gramStart"/>
      <w:r w:rsidRPr="00375825">
        <w:rPr>
          <w:rFonts w:ascii="Times New Roman" w:hAnsi="Times New Roman"/>
          <w:sz w:val="28"/>
          <w:szCs w:val="28"/>
        </w:rPr>
        <w:t>деятельности</w:t>
      </w:r>
      <w:proofErr w:type="gramEnd"/>
      <w:r w:rsidRPr="00375825">
        <w:rPr>
          <w:rFonts w:ascii="Times New Roman" w:hAnsi="Times New Roman"/>
          <w:sz w:val="28"/>
          <w:szCs w:val="28"/>
        </w:rPr>
        <w:t xml:space="preserve"> </w:t>
      </w:r>
      <w:r w:rsidRPr="00375825">
        <w:rPr>
          <w:rFonts w:ascii="Times New Roman" w:hAnsi="Times New Roman"/>
          <w:sz w:val="28"/>
          <w:szCs w:val="28"/>
        </w:rPr>
        <w:lastRenderedPageBreak/>
        <w:t>акционерных и кооперативных банков, т.е. данными законами де-юре был  закреплен начавшийся в стране процесс создания коммерческих банков.</w:t>
      </w:r>
    </w:p>
    <w:p w:rsidR="00790F61" w:rsidRPr="00375825" w:rsidRDefault="00790F61" w:rsidP="00F40322">
      <w:pPr>
        <w:tabs>
          <w:tab w:val="left" w:pos="6285"/>
        </w:tabs>
        <w:spacing w:line="360" w:lineRule="auto"/>
        <w:ind w:firstLine="709"/>
        <w:contextualSpacing/>
        <w:jc w:val="both"/>
        <w:rPr>
          <w:rFonts w:ascii="Times New Roman" w:hAnsi="Times New Roman"/>
          <w:sz w:val="28"/>
          <w:szCs w:val="28"/>
        </w:rPr>
      </w:pPr>
      <w:r w:rsidRPr="00375825">
        <w:rPr>
          <w:rFonts w:ascii="Times New Roman" w:hAnsi="Times New Roman"/>
          <w:sz w:val="28"/>
          <w:szCs w:val="28"/>
        </w:rPr>
        <w:t>С принятием этих двух основополагающих законов о банках в России окончательно была ликвидирована прежняя и сформирована новая двухуровневая банковская система:</w:t>
      </w:r>
    </w:p>
    <w:p w:rsidR="00790F61" w:rsidRPr="00375825" w:rsidRDefault="00790F61" w:rsidP="00F40322">
      <w:pPr>
        <w:tabs>
          <w:tab w:val="left" w:pos="6285"/>
        </w:tabs>
        <w:spacing w:after="0" w:line="360" w:lineRule="auto"/>
        <w:contextualSpacing/>
        <w:jc w:val="both"/>
        <w:rPr>
          <w:rFonts w:ascii="Times New Roman" w:hAnsi="Times New Roman"/>
          <w:sz w:val="28"/>
          <w:szCs w:val="28"/>
        </w:rPr>
      </w:pPr>
      <w:r>
        <w:rPr>
          <w:rFonts w:ascii="Times New Roman" w:hAnsi="Times New Roman"/>
          <w:sz w:val="28"/>
          <w:szCs w:val="28"/>
        </w:rPr>
        <w:t xml:space="preserve">          • </w:t>
      </w:r>
      <w:r w:rsidRPr="00375825">
        <w:rPr>
          <w:rFonts w:ascii="Times New Roman" w:hAnsi="Times New Roman"/>
          <w:sz w:val="28"/>
          <w:szCs w:val="28"/>
        </w:rPr>
        <w:t>верхний уровень – Центральный Банк Российской Федерации (ЦБ РФ) и      его главные территориальные управления в областях и краях, а также национальные  банки республик, входящих в Российскую Федерацию;</w:t>
      </w:r>
    </w:p>
    <w:p w:rsidR="00790F61" w:rsidRPr="00375825" w:rsidRDefault="00790F61" w:rsidP="00F40322">
      <w:pPr>
        <w:tabs>
          <w:tab w:val="left" w:pos="6285"/>
        </w:tabs>
        <w:spacing w:line="360" w:lineRule="auto"/>
        <w:contextualSpacing/>
        <w:jc w:val="both"/>
        <w:rPr>
          <w:rFonts w:ascii="Times New Roman" w:hAnsi="Times New Roman"/>
          <w:sz w:val="28"/>
          <w:szCs w:val="28"/>
        </w:rPr>
      </w:pPr>
      <w:r>
        <w:rPr>
          <w:rFonts w:ascii="Times New Roman" w:hAnsi="Times New Roman"/>
          <w:sz w:val="28"/>
          <w:szCs w:val="28"/>
        </w:rPr>
        <w:t xml:space="preserve">         • </w:t>
      </w:r>
      <w:r w:rsidRPr="00375825">
        <w:rPr>
          <w:rFonts w:ascii="Times New Roman" w:hAnsi="Times New Roman"/>
          <w:sz w:val="28"/>
          <w:szCs w:val="28"/>
        </w:rPr>
        <w:t xml:space="preserve">нижний уровень – </w:t>
      </w:r>
      <w:r>
        <w:rPr>
          <w:rFonts w:ascii="Times New Roman" w:hAnsi="Times New Roman"/>
          <w:sz w:val="28"/>
          <w:szCs w:val="28"/>
        </w:rPr>
        <w:t>коммерческие банки и их филиалы [11, с. 13].</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 xml:space="preserve">Взаимоотношения между Центральным банком РФ и коммерческими банками регулируются законами Российской Федерации.  </w:t>
      </w:r>
    </w:p>
    <w:p w:rsidR="00790F61" w:rsidRPr="004863B0" w:rsidRDefault="00790F61" w:rsidP="00295D4E">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В 1990 г. начался процесс преобразования специализированных государственных банков в акционерные коммерческие банки. С введением в действие Закона «О банках и банковской деятельности в РСФСР» был упразднен институт государствен</w:t>
      </w:r>
      <w:r>
        <w:rPr>
          <w:rFonts w:ascii="Times New Roman" w:hAnsi="Times New Roman"/>
          <w:sz w:val="28"/>
          <w:szCs w:val="28"/>
        </w:rPr>
        <w:t xml:space="preserve">ных специализированных банков. </w:t>
      </w:r>
    </w:p>
    <w:p w:rsidR="00790F61" w:rsidRPr="00375825" w:rsidRDefault="00790F61" w:rsidP="00295D4E">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В декабре 1991г. в связи с распадом СССР, образованием Содружес</w:t>
      </w:r>
      <w:r>
        <w:rPr>
          <w:rFonts w:ascii="Times New Roman" w:hAnsi="Times New Roman"/>
          <w:sz w:val="28"/>
          <w:szCs w:val="28"/>
        </w:rPr>
        <w:t>тва Независимых Государств (СНГ</w:t>
      </w:r>
      <w:r w:rsidRPr="00375825">
        <w:rPr>
          <w:rFonts w:ascii="Times New Roman" w:hAnsi="Times New Roman"/>
          <w:sz w:val="28"/>
          <w:szCs w:val="28"/>
        </w:rPr>
        <w:t xml:space="preserve">) и упразднением союзных структур Верховный Совет РСФСР объявил Центральный банк РСФСР единственным на территории РСФСР органом государственного денежно- кредитного и валютного регулирования экономики республики. На него возлагались функции Госбанка СССР по эмиссии и определению курса рубля. 20 декабря 1991 г. Государственный банк СССР был упразднен и все его активы и пассивы, а также имущество на территории РСФСР были переданы Центральному банку РСФСР (Банку России). </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Pr>
          <w:rFonts w:ascii="Times New Roman" w:hAnsi="Times New Roman"/>
          <w:sz w:val="28"/>
          <w:szCs w:val="28"/>
        </w:rPr>
        <w:t>В течение 1991-</w:t>
      </w:r>
      <w:r w:rsidRPr="00375825">
        <w:rPr>
          <w:rFonts w:ascii="Times New Roman" w:hAnsi="Times New Roman"/>
          <w:sz w:val="28"/>
          <w:szCs w:val="28"/>
        </w:rPr>
        <w:t>1992 гг. под руководством Банка России в стране на основе коммерциализации филиалов специализированных государственных банков была создана широкая сеть коммерческих банков.</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Фактически больши</w:t>
      </w:r>
      <w:r>
        <w:rPr>
          <w:rFonts w:ascii="Times New Roman" w:hAnsi="Times New Roman"/>
          <w:sz w:val="28"/>
          <w:szCs w:val="28"/>
        </w:rPr>
        <w:t>нство созданных в 1988-</w:t>
      </w:r>
      <w:r w:rsidRPr="00375825">
        <w:rPr>
          <w:rFonts w:ascii="Times New Roman" w:hAnsi="Times New Roman"/>
          <w:sz w:val="28"/>
          <w:szCs w:val="28"/>
        </w:rPr>
        <w:t xml:space="preserve">1992 гг. коммерческих банков – это прошедшие приватизацию бывшие специализированные, отраслевые банки и их филиалы. Приобретение прав собственности на бывшее </w:t>
      </w:r>
      <w:r w:rsidRPr="00375825">
        <w:rPr>
          <w:rFonts w:ascii="Times New Roman" w:hAnsi="Times New Roman"/>
          <w:sz w:val="28"/>
          <w:szCs w:val="28"/>
        </w:rPr>
        <w:lastRenderedPageBreak/>
        <w:t>государственное имущество позволяло «собственникам», с одной стороны, избегать затрат на развитие банка, а с другой стороны</w:t>
      </w:r>
      <w:r>
        <w:rPr>
          <w:rFonts w:ascii="Times New Roman" w:hAnsi="Times New Roman"/>
          <w:sz w:val="28"/>
          <w:szCs w:val="28"/>
        </w:rPr>
        <w:t xml:space="preserve"> </w:t>
      </w:r>
      <w:r w:rsidRPr="00375825">
        <w:rPr>
          <w:rFonts w:ascii="Times New Roman" w:hAnsi="Times New Roman"/>
          <w:sz w:val="28"/>
          <w:szCs w:val="28"/>
        </w:rPr>
        <w:t>- сохранит клиентуру. Безусловно, прошедшие приватизацию банки имели явное преиму</w:t>
      </w:r>
      <w:r>
        <w:rPr>
          <w:rFonts w:ascii="Times New Roman" w:hAnsi="Times New Roman"/>
          <w:sz w:val="28"/>
          <w:szCs w:val="28"/>
        </w:rPr>
        <w:t>щество перед вновь созданными (</w:t>
      </w:r>
      <w:r w:rsidRPr="00375825">
        <w:rPr>
          <w:rFonts w:ascii="Times New Roman" w:hAnsi="Times New Roman"/>
          <w:sz w:val="28"/>
          <w:szCs w:val="28"/>
        </w:rPr>
        <w:t>без участия государственного капитала и/или использования бюджетных средств, а также ресурсов государственных предприятий) коммерческими банками, начавшими с нуля.</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proofErr w:type="gramStart"/>
      <w:r w:rsidRPr="00375825">
        <w:rPr>
          <w:rFonts w:ascii="Times New Roman" w:hAnsi="Times New Roman"/>
          <w:sz w:val="28"/>
          <w:szCs w:val="28"/>
        </w:rPr>
        <w:t>В конечном счете, появление в банковской секторе экономики России негосударственных банков, функционирующих на коммерческих принципах, способствовало процессу углубления экономических реформ в стране и дальнейшему развитию российской банковской системы.</w:t>
      </w:r>
      <w:proofErr w:type="gramEnd"/>
      <w:r w:rsidRPr="00375825">
        <w:rPr>
          <w:rFonts w:ascii="Times New Roman" w:hAnsi="Times New Roman"/>
          <w:sz w:val="28"/>
          <w:szCs w:val="28"/>
        </w:rPr>
        <w:t xml:space="preserve"> Коммерческие банки одними из первых среди секторов экономики страны начал</w:t>
      </w:r>
      <w:r>
        <w:rPr>
          <w:rFonts w:ascii="Times New Roman" w:hAnsi="Times New Roman"/>
          <w:sz w:val="28"/>
          <w:szCs w:val="28"/>
        </w:rPr>
        <w:t>и переход к рыночным отношениям [11, с. 15].</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В процессе становления новой банковской системы в деятельности банков заметную роль стали играть кредитные операции между банками. С переходом к рыночным отношениям между банками в сфере межбанковского кредитования начал развиваться</w:t>
      </w:r>
      <w:r>
        <w:rPr>
          <w:rFonts w:ascii="Times New Roman" w:hAnsi="Times New Roman"/>
          <w:sz w:val="28"/>
          <w:szCs w:val="28"/>
        </w:rPr>
        <w:t xml:space="preserve"> рынок межбанковских кредитов (</w:t>
      </w:r>
      <w:r w:rsidRPr="00375825">
        <w:rPr>
          <w:rFonts w:ascii="Times New Roman" w:hAnsi="Times New Roman"/>
          <w:sz w:val="28"/>
          <w:szCs w:val="28"/>
        </w:rPr>
        <w:t>далее</w:t>
      </w:r>
      <w:r>
        <w:rPr>
          <w:rFonts w:ascii="Times New Roman" w:hAnsi="Times New Roman"/>
          <w:sz w:val="28"/>
          <w:szCs w:val="28"/>
        </w:rPr>
        <w:t xml:space="preserve"> </w:t>
      </w:r>
      <w:r w:rsidRPr="00375825">
        <w:rPr>
          <w:rFonts w:ascii="Times New Roman" w:hAnsi="Times New Roman"/>
          <w:sz w:val="28"/>
          <w:szCs w:val="28"/>
        </w:rPr>
        <w:t>- рынок МБК). Что же представляет собой этот рынок? В мировой банковской практике рынок межбанковских кредитов</w:t>
      </w:r>
      <w:r>
        <w:rPr>
          <w:rFonts w:ascii="Times New Roman" w:hAnsi="Times New Roman"/>
          <w:sz w:val="28"/>
          <w:szCs w:val="28"/>
        </w:rPr>
        <w:t xml:space="preserve"> </w:t>
      </w:r>
      <w:r w:rsidRPr="00375825">
        <w:rPr>
          <w:rFonts w:ascii="Times New Roman" w:hAnsi="Times New Roman"/>
          <w:sz w:val="28"/>
          <w:szCs w:val="28"/>
        </w:rPr>
        <w:t xml:space="preserve">- это часть денежного рынка. </w:t>
      </w:r>
      <w:proofErr w:type="gramStart"/>
      <w:r w:rsidRPr="00375825">
        <w:rPr>
          <w:rFonts w:ascii="Times New Roman" w:hAnsi="Times New Roman"/>
          <w:sz w:val="28"/>
          <w:szCs w:val="28"/>
        </w:rPr>
        <w:t>Банки во всем мире рассматривают межбанковские кредиты как альтернативный источник рефинансирования и предпочитают в первую очередь обращаться к денежному рынку, к партнером по рынку МБК, и лишь затем</w:t>
      </w:r>
      <w:r>
        <w:rPr>
          <w:rFonts w:ascii="Times New Roman" w:hAnsi="Times New Roman"/>
          <w:sz w:val="28"/>
          <w:szCs w:val="28"/>
        </w:rPr>
        <w:t xml:space="preserve"> </w:t>
      </w:r>
      <w:r w:rsidRPr="00375825">
        <w:rPr>
          <w:rFonts w:ascii="Times New Roman" w:hAnsi="Times New Roman"/>
          <w:sz w:val="28"/>
          <w:szCs w:val="28"/>
        </w:rPr>
        <w:t>- к централизованным ресурсам центральных банков.</w:t>
      </w:r>
      <w:proofErr w:type="gramEnd"/>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Между отдельными странами существуют различия в организации работы национальных межбанковских рынков. Независимо от способа рынок МБК призван выполнять важную функцию оперативного обеспечения банковской системы денежными ресурсами для поддержания ее ликвидности и стабильности.</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Развит</w:t>
      </w:r>
      <w:r>
        <w:rPr>
          <w:rFonts w:ascii="Times New Roman" w:hAnsi="Times New Roman"/>
          <w:sz w:val="28"/>
          <w:szCs w:val="28"/>
        </w:rPr>
        <w:t>ой рынок МБК позволяет повысить</w:t>
      </w:r>
      <w:r w:rsidRPr="00B866CD">
        <w:rPr>
          <w:rFonts w:ascii="Times New Roman" w:hAnsi="Times New Roman"/>
          <w:sz w:val="28"/>
          <w:szCs w:val="28"/>
        </w:rPr>
        <w:t xml:space="preserve"> </w:t>
      </w:r>
      <w:r w:rsidRPr="00375825">
        <w:rPr>
          <w:rFonts w:ascii="Times New Roman" w:hAnsi="Times New Roman"/>
          <w:sz w:val="28"/>
          <w:szCs w:val="28"/>
        </w:rPr>
        <w:t>эффективность использования кредитных ресурсов для банковской системы в целом за счет перераспределения временно свободных денежных средств.</w:t>
      </w:r>
    </w:p>
    <w:p w:rsidR="00790F61" w:rsidRPr="00375825" w:rsidRDefault="00790F61" w:rsidP="00F40322">
      <w:pPr>
        <w:tabs>
          <w:tab w:val="left" w:pos="6285"/>
        </w:tabs>
        <w:spacing w:after="0" w:line="360" w:lineRule="auto"/>
        <w:ind w:firstLine="680"/>
        <w:contextualSpacing/>
        <w:jc w:val="both"/>
        <w:rPr>
          <w:rFonts w:ascii="Times New Roman" w:hAnsi="Times New Roman"/>
          <w:sz w:val="28"/>
          <w:szCs w:val="28"/>
        </w:rPr>
      </w:pPr>
      <w:r w:rsidRPr="00375825">
        <w:rPr>
          <w:rFonts w:ascii="Times New Roman" w:hAnsi="Times New Roman"/>
          <w:sz w:val="28"/>
          <w:szCs w:val="28"/>
        </w:rPr>
        <w:lastRenderedPageBreak/>
        <w:t xml:space="preserve">Особенность межбанковского кредитного рынка заключается в том, что банки периодически выступают на </w:t>
      </w:r>
      <w:proofErr w:type="gramStart"/>
      <w:r w:rsidRPr="00375825">
        <w:rPr>
          <w:rFonts w:ascii="Times New Roman" w:hAnsi="Times New Roman"/>
          <w:sz w:val="28"/>
          <w:szCs w:val="28"/>
        </w:rPr>
        <w:t>нем то</w:t>
      </w:r>
      <w:proofErr w:type="gramEnd"/>
      <w:r w:rsidRPr="00375825">
        <w:rPr>
          <w:rFonts w:ascii="Times New Roman" w:hAnsi="Times New Roman"/>
          <w:sz w:val="28"/>
          <w:szCs w:val="28"/>
        </w:rPr>
        <w:t xml:space="preserve"> в роли кредиторов, то в роли заемщиков</w:t>
      </w:r>
      <w:r>
        <w:rPr>
          <w:rFonts w:ascii="Times New Roman" w:hAnsi="Times New Roman"/>
          <w:sz w:val="28"/>
          <w:szCs w:val="28"/>
        </w:rPr>
        <w:t xml:space="preserve"> (</w:t>
      </w:r>
      <w:r w:rsidRPr="00375825">
        <w:rPr>
          <w:rFonts w:ascii="Times New Roman" w:hAnsi="Times New Roman"/>
          <w:sz w:val="28"/>
          <w:szCs w:val="28"/>
        </w:rPr>
        <w:t>дебиторов), в зависимости от складывающихся обстоятельств.</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Банки- кредиторы размещают в других банках свои свободные ресурсы с целью получения дохода.</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Банки- дебиторы прибегают к услугам межбанковских кредитов с целью поддержания ликвидности на необходимом уровне, для выполнения резервных требований ЦБ РФ, а также для аккумулирования ресурсов с целью проведения операций на параллельных, более доходных сегментах финансового рынка.</w:t>
      </w:r>
    </w:p>
    <w:p w:rsidR="00790F61" w:rsidRPr="00375825" w:rsidRDefault="00790F61" w:rsidP="00F40322">
      <w:pPr>
        <w:tabs>
          <w:tab w:val="left" w:pos="6285"/>
        </w:tabs>
        <w:spacing w:after="0" w:line="360" w:lineRule="auto"/>
        <w:ind w:firstLine="680"/>
        <w:contextualSpacing/>
        <w:jc w:val="both"/>
        <w:rPr>
          <w:rFonts w:ascii="Times New Roman" w:hAnsi="Times New Roman"/>
          <w:sz w:val="28"/>
          <w:szCs w:val="28"/>
        </w:rPr>
      </w:pPr>
      <w:r w:rsidRPr="00375825">
        <w:rPr>
          <w:rFonts w:ascii="Times New Roman" w:hAnsi="Times New Roman"/>
          <w:sz w:val="28"/>
          <w:szCs w:val="28"/>
        </w:rPr>
        <w:t>В экономике свободные денежные капиталы постоянно перемещаются с межбанковского рынка в другие сегменты финансового рынка</w:t>
      </w:r>
      <w:r>
        <w:rPr>
          <w:rFonts w:ascii="Times New Roman" w:hAnsi="Times New Roman"/>
          <w:sz w:val="28"/>
          <w:szCs w:val="28"/>
        </w:rPr>
        <w:t xml:space="preserve"> (</w:t>
      </w:r>
      <w:r w:rsidRPr="00375825">
        <w:rPr>
          <w:rFonts w:ascii="Times New Roman" w:hAnsi="Times New Roman"/>
          <w:sz w:val="28"/>
          <w:szCs w:val="28"/>
        </w:rPr>
        <w:t>например, валютный, рынок ценных бумаг) в зависимости от текущей доходности, темпов инфляции и других показателей экономической конъюнктуры.</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 xml:space="preserve"> На начальном этапе реформирования банковской системы межбанковские кредитные отношения строились в основном между Центральным банком РФ и коммерческими банками. При этом межбанковские кредиты представляли собой практически только централизованные кредиты Госбанка СССР, а с ноября 1991 г. – Банка России.</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Отметим, что централизованные кредиты выдавались преимущественно бывшим государств</w:t>
      </w:r>
      <w:r>
        <w:rPr>
          <w:rFonts w:ascii="Times New Roman" w:hAnsi="Times New Roman"/>
          <w:sz w:val="28"/>
          <w:szCs w:val="28"/>
        </w:rPr>
        <w:t>енным специализированным банкам.</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Банк России предоставлял коммерческим банкам целевые централизованные кредиты для использования их в качестве ресурсов при выдаче ссуд: предприятиям агропромышленного и военно-промышленного комплексов; организациям, занимающимся занятостью населения и выплатами заработной платы; организациям Крайнего Севера для сезонных завозов продовольствия и горючего, а также для содер</w:t>
      </w:r>
      <w:r>
        <w:rPr>
          <w:rFonts w:ascii="Times New Roman" w:hAnsi="Times New Roman"/>
          <w:sz w:val="28"/>
          <w:szCs w:val="28"/>
        </w:rPr>
        <w:t>жания объектов социальной сферы [17, с. 234].</w:t>
      </w:r>
    </w:p>
    <w:p w:rsidR="00790F61" w:rsidRDefault="00790F61" w:rsidP="00A95EAA">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 xml:space="preserve">С помощью централизованных кредитов, полученных от Банка России, коммерческие банки распределяли деньги по отраслям деньги, регионам и </w:t>
      </w:r>
      <w:r w:rsidRPr="00375825">
        <w:rPr>
          <w:rFonts w:ascii="Times New Roman" w:hAnsi="Times New Roman"/>
          <w:sz w:val="28"/>
          <w:szCs w:val="28"/>
        </w:rPr>
        <w:lastRenderedPageBreak/>
        <w:t>отдельным предприятиям, перечень которых устанавливался централизованно. Центральный Банк РФ оформлял кредиты коммерческим банкам не в форме договоров с временными обязательствами, а в форме заявки и срочного обязательства на погашение ссуды.</w:t>
      </w:r>
    </w:p>
    <w:p w:rsidR="00790F61" w:rsidRPr="00375825" w:rsidRDefault="00790F61" w:rsidP="00A95EAA">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Говоря о кредитных отношениях между ЦБ РФ и коммерческими банками в форме централизованных кредитов, следует отметить, что наличие последних не оказывало значительного влияния на формирование рыночных отношений между субъектами межбанковского рынка, способствуя формированию закрытого рынка МБК.</w:t>
      </w:r>
    </w:p>
    <w:p w:rsidR="00790F61" w:rsidRPr="00375825" w:rsidRDefault="00790F61" w:rsidP="00F40322">
      <w:pPr>
        <w:tabs>
          <w:tab w:val="left" w:pos="6285"/>
        </w:tabs>
        <w:spacing w:after="0" w:line="360" w:lineRule="auto"/>
        <w:ind w:firstLine="680"/>
        <w:contextualSpacing/>
        <w:jc w:val="both"/>
        <w:rPr>
          <w:rFonts w:ascii="Times New Roman" w:hAnsi="Times New Roman"/>
          <w:sz w:val="28"/>
          <w:szCs w:val="28"/>
        </w:rPr>
      </w:pPr>
      <w:r w:rsidRPr="00375825">
        <w:rPr>
          <w:rFonts w:ascii="Times New Roman" w:hAnsi="Times New Roman"/>
          <w:sz w:val="28"/>
          <w:szCs w:val="28"/>
        </w:rPr>
        <w:t>Наряду с практикой прямых централизованных кредитов, в 1988 г. начали устанавливаться кредитные отношения непосредственно между коммерческими банками. Так, одна из первых операций по межбанковскому кредитованию была осуществлена между</w:t>
      </w:r>
      <w:r>
        <w:rPr>
          <w:rFonts w:ascii="Times New Roman" w:hAnsi="Times New Roman"/>
          <w:sz w:val="28"/>
          <w:szCs w:val="28"/>
        </w:rPr>
        <w:t xml:space="preserve"> Инкомбанком и банком «Столичный</w:t>
      </w:r>
      <w:r w:rsidRPr="00375825">
        <w:rPr>
          <w:rFonts w:ascii="Times New Roman" w:hAnsi="Times New Roman"/>
          <w:sz w:val="28"/>
          <w:szCs w:val="28"/>
        </w:rPr>
        <w:t>». В условиях неразвитости межбанковских кредитных отношений банки не относили эти сделки к разряду активных операций, приносящих надежный и постоянный доход. Кредитование банков базировалось на взаимном доверии, порой кредиты предоставлялись без процентов</w:t>
      </w:r>
      <w:r>
        <w:rPr>
          <w:rFonts w:ascii="Times New Roman" w:hAnsi="Times New Roman"/>
          <w:sz w:val="28"/>
          <w:szCs w:val="28"/>
        </w:rPr>
        <w:t xml:space="preserve"> (</w:t>
      </w:r>
      <w:r w:rsidRPr="00375825">
        <w:rPr>
          <w:rFonts w:ascii="Times New Roman" w:hAnsi="Times New Roman"/>
          <w:sz w:val="28"/>
          <w:szCs w:val="28"/>
        </w:rPr>
        <w:t>действовал принцип взаимовыручки). Несмотря на то, что в арсенале банковских операций появились кредитные сделки между банками, рынок межбанковски</w:t>
      </w:r>
      <w:r>
        <w:rPr>
          <w:rFonts w:ascii="Times New Roman" w:hAnsi="Times New Roman"/>
          <w:sz w:val="28"/>
          <w:szCs w:val="28"/>
        </w:rPr>
        <w:t>х кредитов еще не сформировался [11, с. 18].</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 xml:space="preserve">В течение 1989 г. межбанковские связи расширялись, в практической деятельности банков все чаще возникала потребность в межбанковских кредитах. В тот период наблюдался значительный разброс величины процентной ставки по межбанковским кредитам: от 4 до 20% </w:t>
      </w:r>
      <w:proofErr w:type="gramStart"/>
      <w:r w:rsidRPr="00375825">
        <w:rPr>
          <w:rFonts w:ascii="Times New Roman" w:hAnsi="Times New Roman"/>
          <w:sz w:val="28"/>
          <w:szCs w:val="28"/>
        </w:rPr>
        <w:t>годовых</w:t>
      </w:r>
      <w:proofErr w:type="gramEnd"/>
      <w:r w:rsidRPr="00375825">
        <w:rPr>
          <w:rFonts w:ascii="Times New Roman" w:hAnsi="Times New Roman"/>
          <w:sz w:val="28"/>
          <w:szCs w:val="28"/>
        </w:rPr>
        <w:t>. Процентные ставки по МБК, а также объемы и сроки кредитования определялись исклю</w:t>
      </w:r>
      <w:r>
        <w:rPr>
          <w:rFonts w:ascii="Times New Roman" w:hAnsi="Times New Roman"/>
          <w:sz w:val="28"/>
          <w:szCs w:val="28"/>
        </w:rPr>
        <w:t>чительно уровнем доверия банка-</w:t>
      </w:r>
      <w:r w:rsidRPr="00375825">
        <w:rPr>
          <w:rFonts w:ascii="Times New Roman" w:hAnsi="Times New Roman"/>
          <w:sz w:val="28"/>
          <w:szCs w:val="28"/>
        </w:rPr>
        <w:t>кредитора к банку- заемщику, который устанавливался между первыми лицами банков. В то время не было принято предлагать свободные денежные средства другим банкам в виде межбанковского кредита, а тем более сообщать информацию о</w:t>
      </w:r>
      <w:r>
        <w:rPr>
          <w:rFonts w:ascii="Times New Roman" w:hAnsi="Times New Roman"/>
          <w:sz w:val="28"/>
          <w:szCs w:val="28"/>
        </w:rPr>
        <w:t xml:space="preserve"> </w:t>
      </w:r>
      <w:r w:rsidRPr="00375825">
        <w:rPr>
          <w:rFonts w:ascii="Times New Roman" w:hAnsi="Times New Roman"/>
          <w:sz w:val="28"/>
          <w:szCs w:val="28"/>
        </w:rPr>
        <w:lastRenderedPageBreak/>
        <w:t>таких сделках. Отчасти сказывалась и неразвитость банковской инфраструктуры (информационного, методического обеспечения и др.).</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Рынок межбанковских кредитов не был организован и, что особо важно, был информационно закрыт. Поэтому не случайно в конце 1989 г. начали появляться первые фирмы, оказывающие брокерские услуги на кредитном рынке, в том числе созданная при Московском банковском союзе ф</w:t>
      </w:r>
      <w:r>
        <w:rPr>
          <w:rFonts w:ascii="Times New Roman" w:hAnsi="Times New Roman"/>
          <w:sz w:val="28"/>
          <w:szCs w:val="28"/>
        </w:rPr>
        <w:t>ирма «Ресурс</w:t>
      </w:r>
      <w:r w:rsidRPr="00375825">
        <w:rPr>
          <w:rFonts w:ascii="Times New Roman" w:hAnsi="Times New Roman"/>
          <w:sz w:val="28"/>
          <w:szCs w:val="28"/>
        </w:rPr>
        <w:t>», ориентированная на оказан</w:t>
      </w:r>
      <w:r>
        <w:rPr>
          <w:rFonts w:ascii="Times New Roman" w:hAnsi="Times New Roman"/>
          <w:sz w:val="28"/>
          <w:szCs w:val="28"/>
        </w:rPr>
        <w:t>ие помощи в получении кредитов [12, с. 124].</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Несомненно, брокерские фирмы сыграли позитивную роль на первом этапе зарождения отечественного рынка межбанковских кредитов. Они выполняли важную информационную функцию на денежном рынке</w:t>
      </w:r>
      <w:r>
        <w:rPr>
          <w:rFonts w:ascii="Times New Roman" w:hAnsi="Times New Roman"/>
          <w:sz w:val="28"/>
          <w:szCs w:val="28"/>
        </w:rPr>
        <w:t xml:space="preserve"> </w:t>
      </w:r>
      <w:r w:rsidRPr="00375825">
        <w:rPr>
          <w:rFonts w:ascii="Times New Roman" w:hAnsi="Times New Roman"/>
          <w:sz w:val="28"/>
          <w:szCs w:val="28"/>
        </w:rPr>
        <w:t xml:space="preserve">- сообщали банкам, </w:t>
      </w:r>
      <w:proofErr w:type="gramStart"/>
      <w:r w:rsidRPr="00375825">
        <w:rPr>
          <w:rFonts w:ascii="Times New Roman" w:hAnsi="Times New Roman"/>
          <w:sz w:val="28"/>
          <w:szCs w:val="28"/>
        </w:rPr>
        <w:t>заинтересованных</w:t>
      </w:r>
      <w:proofErr w:type="gramEnd"/>
      <w:r w:rsidRPr="00375825">
        <w:rPr>
          <w:rFonts w:ascii="Times New Roman" w:hAnsi="Times New Roman"/>
          <w:sz w:val="28"/>
          <w:szCs w:val="28"/>
        </w:rPr>
        <w:t xml:space="preserve"> в получении межбанковского кредита, процентные ставки, по которым в момент запроса выдавались кредиты.</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В целом рынок МБК в конце 80-х</w:t>
      </w:r>
      <w:r>
        <w:rPr>
          <w:rFonts w:ascii="Times New Roman" w:hAnsi="Times New Roman"/>
          <w:sz w:val="28"/>
          <w:szCs w:val="28"/>
        </w:rPr>
        <w:t xml:space="preserve"> </w:t>
      </w:r>
      <w:r w:rsidRPr="00375825">
        <w:rPr>
          <w:rFonts w:ascii="Times New Roman" w:hAnsi="Times New Roman"/>
          <w:sz w:val="28"/>
          <w:szCs w:val="28"/>
        </w:rPr>
        <w:t>- начале 90-х годов прошлого столетия можно охарактеризовать как закрытый рынок.</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Отличительными особенностями такого рынка являлись: информационная закрытость, наличие спроса при полном отсутствии предложения, кредитные сделки заключались по «знакомству».</w:t>
      </w:r>
    </w:p>
    <w:p w:rsidR="00790F61" w:rsidRPr="00375825" w:rsidRDefault="00790F61" w:rsidP="00F40322">
      <w:pPr>
        <w:tabs>
          <w:tab w:val="left" w:pos="6285"/>
        </w:tabs>
        <w:spacing w:after="100" w:afterAutospacing="1" w:line="360" w:lineRule="auto"/>
        <w:ind w:firstLine="680"/>
        <w:contextualSpacing/>
        <w:jc w:val="both"/>
        <w:rPr>
          <w:rFonts w:ascii="Times New Roman" w:hAnsi="Times New Roman"/>
          <w:sz w:val="28"/>
          <w:szCs w:val="28"/>
        </w:rPr>
      </w:pPr>
      <w:r w:rsidRPr="00375825">
        <w:rPr>
          <w:rFonts w:ascii="Times New Roman" w:hAnsi="Times New Roman"/>
          <w:sz w:val="28"/>
          <w:szCs w:val="28"/>
        </w:rPr>
        <w:t>Принципиально важно отметить, что процесс формирования рынка МБК происходил в соответствии с логикой развития рыночных отношений между банками. Рынок начал функционировать, не имея соответствующих разработанных методик и развитых технологий.</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CYR" w:hAnsi="Times New Roman CYR" w:cs="Times New Roman CYR"/>
          <w:sz w:val="28"/>
          <w:szCs w:val="28"/>
        </w:rPr>
      </w:pPr>
      <w:r w:rsidRPr="00375825">
        <w:rPr>
          <w:rFonts w:ascii="Times New Roman" w:hAnsi="Times New Roman"/>
          <w:sz w:val="28"/>
          <w:szCs w:val="28"/>
        </w:rPr>
        <w:t>Катализатором процесса формирования открытого рынка МБК послужило появление профессиональных посредников</w:t>
      </w:r>
      <w:r>
        <w:rPr>
          <w:rFonts w:ascii="Times New Roman" w:hAnsi="Times New Roman"/>
          <w:sz w:val="28"/>
          <w:szCs w:val="28"/>
        </w:rPr>
        <w:t xml:space="preserve"> </w:t>
      </w:r>
      <w:r w:rsidRPr="00375825">
        <w:rPr>
          <w:rFonts w:ascii="Times New Roman" w:hAnsi="Times New Roman"/>
          <w:sz w:val="28"/>
          <w:szCs w:val="28"/>
        </w:rPr>
        <w:t>- кредитных учреждений, специализирующихся на этом рынке.</w:t>
      </w:r>
      <w:r>
        <w:rPr>
          <w:rFonts w:ascii="Times New Roman CYR" w:hAnsi="Times New Roman CYR" w:cs="Times New Roman CYR"/>
          <w:sz w:val="28"/>
          <w:szCs w:val="28"/>
        </w:rPr>
        <w:t xml:space="preserve"> Одна из основных задач, которую ставили перед собой такие кредитные учреждения, организовать межбанковский кредитный рынок, сделать его доступным, надежным и эффективным сектором кредитно- банковской системы страны. Для достижения этой цели необходимо было в первую очередь определить и реализовать методы и способы, которые содействовали бы переходу от </w:t>
      </w:r>
      <w:r>
        <w:rPr>
          <w:rFonts w:ascii="Times New Roman CYR" w:hAnsi="Times New Roman CYR" w:cs="Times New Roman CYR"/>
          <w:sz w:val="28"/>
          <w:szCs w:val="28"/>
        </w:rPr>
        <w:lastRenderedPageBreak/>
        <w:t>широко используемой практики закрытого рынка к открытому, цивилизованному рынку [4, с. 95].</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CYR" w:hAnsi="Times New Roman CYR" w:cs="Times New Roman CYR"/>
          <w:sz w:val="28"/>
          <w:szCs w:val="28"/>
        </w:rPr>
        <w:t>До 1991 г. поступали только заявки на получение кредита, а заявки на размещение денежных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актически отсутствовали, что сдерживало развитие рынка МБК</w:t>
      </w:r>
      <w:r>
        <w:rPr>
          <w:sz w:val="28"/>
          <w:szCs w:val="28"/>
        </w:rPr>
        <w:t xml:space="preserve">. </w:t>
      </w:r>
      <w:r w:rsidRPr="004868FE">
        <w:rPr>
          <w:rFonts w:ascii="Times New Roman" w:hAnsi="Times New Roman"/>
          <w:sz w:val="28"/>
          <w:szCs w:val="28"/>
        </w:rPr>
        <w:t>Превышение спроса над предложением обуславливало постоянную тенденцию роста процентных ставок</w:t>
      </w:r>
      <w:r>
        <w:rPr>
          <w:sz w:val="28"/>
          <w:szCs w:val="28"/>
        </w:rPr>
        <w:t>.</w:t>
      </w:r>
      <w:r w:rsidRPr="00353CEA">
        <w:rPr>
          <w:sz w:val="28"/>
          <w:szCs w:val="28"/>
        </w:rPr>
        <w:t xml:space="preserve"> </w:t>
      </w:r>
      <w:proofErr w:type="gramStart"/>
      <w:r>
        <w:rPr>
          <w:rFonts w:ascii="Times New Roman" w:hAnsi="Times New Roman"/>
          <w:sz w:val="28"/>
          <w:szCs w:val="28"/>
        </w:rPr>
        <w:t xml:space="preserve">Кредитные учреждения, специализирующие на рынке МБК, с самого начала своей деятельности начали создавать базу данных об отечественных и зарубежных коммерческих банков и их филиалах, устанавливать деловые и партнерские отношения с ними, анализировать спрос и предложение (изучать </w:t>
      </w:r>
      <w:proofErr w:type="spellStart"/>
      <w:r>
        <w:rPr>
          <w:rFonts w:ascii="Times New Roman" w:hAnsi="Times New Roman"/>
          <w:sz w:val="28"/>
          <w:szCs w:val="28"/>
        </w:rPr>
        <w:t>коньюктуру</w:t>
      </w:r>
      <w:proofErr w:type="spellEnd"/>
      <w:r>
        <w:rPr>
          <w:rFonts w:ascii="Times New Roman" w:hAnsi="Times New Roman"/>
          <w:sz w:val="28"/>
          <w:szCs w:val="28"/>
        </w:rPr>
        <w:t xml:space="preserve"> еще не сформированного межбанковского рынка), использовать зарубежный опыт в области межбанковских кредитных отношений с целью адаптации его к существующим российским условиям.</w:t>
      </w:r>
      <w:proofErr w:type="gramEnd"/>
      <w:r>
        <w:rPr>
          <w:rFonts w:ascii="Times New Roman" w:hAnsi="Times New Roman"/>
          <w:sz w:val="28"/>
          <w:szCs w:val="28"/>
        </w:rPr>
        <w:t xml:space="preserve"> Для того чтобы рынок сделать более прозрачным и доступным для его участников, была разработана система расчетов текущей процентной ставки межбанковских кредитов на основе данных о фактических сделках. Текущая процентная ставка определялась в результате усреднения процентных ставок по фактическим сделкам. При этом специфика сделок учитывалась с помощью специально разработанных поправочных коэффициентов.</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Информационное обеспечение, позволяющее формировать объективную картину по складывающимся на рынке процентным ставкам, является необходимым, неотъемлемым элементом инфраструктуры любого рынка. Благодаря усилиям специализированных кредитных учреждений (в частности, </w:t>
      </w:r>
      <w:proofErr w:type="spellStart"/>
      <w:r>
        <w:rPr>
          <w:rFonts w:ascii="Times New Roman" w:hAnsi="Times New Roman"/>
          <w:sz w:val="28"/>
          <w:szCs w:val="28"/>
        </w:rPr>
        <w:t>Оргбанка</w:t>
      </w:r>
      <w:proofErr w:type="spellEnd"/>
      <w:r>
        <w:rPr>
          <w:rFonts w:ascii="Times New Roman" w:hAnsi="Times New Roman"/>
          <w:sz w:val="28"/>
          <w:szCs w:val="28"/>
        </w:rPr>
        <w:t xml:space="preserve"> и ИЦ «Рейтинг») началось формирование информационной среды для организации отечественного рынка МБК [11, с. 34].</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Формирование информационной инфраструктуре рынка МБК в России и придание ей цивилизованной формы в соответствии с международными стандартами и практикой тесно связаны с разработкой и внедрением системы единых базовых индикаторов денежного рынка.</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Процентная политика коммерческих банков на рынке межбанковских </w:t>
      </w:r>
      <w:r>
        <w:rPr>
          <w:rFonts w:ascii="Times New Roman" w:hAnsi="Times New Roman"/>
          <w:sz w:val="28"/>
          <w:szCs w:val="28"/>
        </w:rPr>
        <w:lastRenderedPageBreak/>
        <w:t xml:space="preserve">кредитов  стала объектом пристального внимания ЦБ РФ, было принято решение устанавливать ставку рефинансирования Центрального банка РФ, ориентируясь на средние процентные ставки межбанковского кредитного рынка.  На протяжении 1991- 2008 гг. ставка рефинансирования неоднократно пересматривалась и изменялась в диапазоне от 10 % до 210 % </w:t>
      </w:r>
      <w:proofErr w:type="gramStart"/>
      <w:r>
        <w:rPr>
          <w:rFonts w:ascii="Times New Roman" w:hAnsi="Times New Roman"/>
          <w:sz w:val="28"/>
          <w:szCs w:val="28"/>
        </w:rPr>
        <w:t>годовых</w:t>
      </w:r>
      <w:proofErr w:type="gramEnd"/>
      <w:r>
        <w:rPr>
          <w:rFonts w:ascii="Times New Roman" w:hAnsi="Times New Roman"/>
          <w:sz w:val="28"/>
          <w:szCs w:val="28"/>
        </w:rPr>
        <w:t xml:space="preserve"> в зависимости от экономической ситуации в стране. Наиболее высокая ставка была установлена Центробанком в период с 15 октября 1993г. по 28 апреля 1994 г. и составляла 210 %. Самая низкая ставка рефинансирования в 10 % была установлена с 19 июня 2007 г. по 03 февраля 2008 года. В течение 10 лет скорость изменения ставки рефинансирования Центрального Банка замедлялась, то есть ставка рефинансирования становилась более стабильной. В период с 1993 г. по 2000 г. ставка менялась в основном в течение года от5 до 9 раз. В период с 2002 г. по 2007 г. ставка рефинансирования стабилизировалась и менялась в течение года 1- 3 раза, причем, только в сторону понижения. А вот в 2008 г. ставка начала стремительно расти. За 6, 5 месяцев она поменялась уже 4 раза в сторону роста, что отражено в таблице (Приложении</w:t>
      </w:r>
      <w:r w:rsidRPr="002D0C06">
        <w:rPr>
          <w:rFonts w:ascii="Times New Roman" w:hAnsi="Times New Roman"/>
          <w:sz w:val="28"/>
          <w:szCs w:val="28"/>
        </w:rPr>
        <w:t xml:space="preserve"> </w:t>
      </w:r>
      <w:r>
        <w:rPr>
          <w:rFonts w:ascii="Times New Roman" w:hAnsi="Times New Roman"/>
          <w:sz w:val="28"/>
          <w:szCs w:val="28"/>
        </w:rPr>
        <w:t>1).</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Именно в 1993 г. возникла острая потребность определиться с тем, что представляют собой  ставки межбанковского рынка; с этой проблемой в тот момент сталкивались не только ЦБ РФ, но и непосредственные участники этого рынка - коммерческие банки.</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российском финансовом рынке в качестве аналитических показателей при различных финансовых расчетах и операциях начали использовать ставки рублевого межбанковского рынка, рассчитываемые Информационным консорциумом, - это так называемые ставки </w:t>
      </w:r>
      <w:r>
        <w:rPr>
          <w:rFonts w:ascii="Times New Roman" w:hAnsi="Times New Roman"/>
          <w:sz w:val="28"/>
          <w:szCs w:val="28"/>
          <w:lang w:val="en-US"/>
        </w:rPr>
        <w:t>MIBOR</w:t>
      </w:r>
      <w:r w:rsidRPr="00353CEA">
        <w:rPr>
          <w:rFonts w:ascii="Times New Roman" w:hAnsi="Times New Roman"/>
          <w:sz w:val="28"/>
          <w:szCs w:val="28"/>
        </w:rPr>
        <w:t xml:space="preserve">, </w:t>
      </w:r>
      <w:r>
        <w:rPr>
          <w:rFonts w:ascii="Times New Roman" w:hAnsi="Times New Roman"/>
          <w:sz w:val="28"/>
          <w:szCs w:val="28"/>
          <w:lang w:val="en-US"/>
        </w:rPr>
        <w:t>MIBID</w:t>
      </w:r>
      <w:r w:rsidRPr="00353CEA">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MIACR</w:t>
      </w:r>
      <w:r w:rsidRPr="00353CEA">
        <w:rPr>
          <w:rFonts w:ascii="Times New Roman" w:hAnsi="Times New Roman"/>
          <w:sz w:val="28"/>
          <w:szCs w:val="28"/>
        </w:rPr>
        <w:t xml:space="preserve">. </w:t>
      </w:r>
      <w:r>
        <w:rPr>
          <w:rFonts w:ascii="Times New Roman" w:hAnsi="Times New Roman"/>
          <w:sz w:val="28"/>
          <w:szCs w:val="28"/>
        </w:rPr>
        <w:t xml:space="preserve">Ставка </w:t>
      </w:r>
      <w:r>
        <w:rPr>
          <w:rFonts w:ascii="Times New Roman" w:hAnsi="Times New Roman"/>
          <w:sz w:val="28"/>
          <w:szCs w:val="28"/>
          <w:lang w:val="en-US"/>
        </w:rPr>
        <w:t>MIBOR</w:t>
      </w:r>
      <w:r w:rsidRPr="00353CEA">
        <w:rPr>
          <w:rFonts w:ascii="Times New Roman" w:hAnsi="Times New Roman"/>
          <w:sz w:val="28"/>
          <w:szCs w:val="28"/>
        </w:rPr>
        <w:t>-</w:t>
      </w:r>
      <w:r>
        <w:rPr>
          <w:rFonts w:ascii="Times New Roman" w:hAnsi="Times New Roman"/>
          <w:sz w:val="28"/>
          <w:szCs w:val="28"/>
        </w:rPr>
        <w:t xml:space="preserve"> средняя объявленная процентная ставка по предоставлению (размещению) межбанковских кредитов; </w:t>
      </w:r>
      <w:r>
        <w:rPr>
          <w:rFonts w:ascii="Times New Roman" w:hAnsi="Times New Roman"/>
          <w:sz w:val="28"/>
          <w:szCs w:val="28"/>
          <w:lang w:val="en-US"/>
        </w:rPr>
        <w:t>MIBID</w:t>
      </w:r>
      <w:r>
        <w:rPr>
          <w:rFonts w:ascii="Times New Roman" w:hAnsi="Times New Roman"/>
          <w:sz w:val="28"/>
          <w:szCs w:val="28"/>
        </w:rPr>
        <w:t xml:space="preserve"> </w:t>
      </w:r>
      <w:r w:rsidRPr="00353CEA">
        <w:rPr>
          <w:rFonts w:ascii="Times New Roman" w:hAnsi="Times New Roman"/>
          <w:sz w:val="28"/>
          <w:szCs w:val="28"/>
        </w:rPr>
        <w:t xml:space="preserve">- </w:t>
      </w:r>
      <w:r>
        <w:rPr>
          <w:rFonts w:ascii="Times New Roman" w:hAnsi="Times New Roman"/>
          <w:sz w:val="28"/>
          <w:szCs w:val="28"/>
        </w:rPr>
        <w:t xml:space="preserve">средняя объявленная ставка по привлечению межбанковских кредитов; </w:t>
      </w:r>
      <w:r>
        <w:rPr>
          <w:rFonts w:ascii="Times New Roman" w:hAnsi="Times New Roman"/>
          <w:sz w:val="28"/>
          <w:szCs w:val="28"/>
          <w:lang w:val="en-US"/>
        </w:rPr>
        <w:t>MIACR</w:t>
      </w:r>
      <w:r w:rsidRPr="00353CEA">
        <w:rPr>
          <w:rFonts w:ascii="Times New Roman" w:hAnsi="Times New Roman"/>
          <w:sz w:val="28"/>
          <w:szCs w:val="28"/>
        </w:rPr>
        <w:t xml:space="preserve">- </w:t>
      </w:r>
      <w:r>
        <w:rPr>
          <w:rFonts w:ascii="Times New Roman" w:hAnsi="Times New Roman"/>
          <w:sz w:val="28"/>
          <w:szCs w:val="28"/>
        </w:rPr>
        <w:t>средневзвешенная фактическая процентная ставка по предоставленным межбанковским кредитам [19, с. 32].</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Введение системы регулярно рассчитываемых и публикуемых индикаторов стоимости кредитов в информационную инфраструктуру рынка МБК сыграло важную роль, как для развития самого рынка, так и для финансового рынка России в целом. Рынок стал более предсказуем и стабилен, так же оперативная информация об индикаторах рынка является необходимой информационной поддержкой для банков, опираясь на которую они могут строить свою ценовую </w:t>
      </w:r>
      <w:proofErr w:type="gramStart"/>
      <w:r>
        <w:rPr>
          <w:rFonts w:ascii="Times New Roman" w:hAnsi="Times New Roman"/>
          <w:sz w:val="28"/>
          <w:szCs w:val="28"/>
        </w:rPr>
        <w:t>политику</w:t>
      </w:r>
      <w:proofErr w:type="gramEnd"/>
      <w:r>
        <w:rPr>
          <w:rFonts w:ascii="Times New Roman" w:hAnsi="Times New Roman"/>
          <w:sz w:val="28"/>
          <w:szCs w:val="28"/>
        </w:rPr>
        <w:t xml:space="preserve"> на каждый текущий день.</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Становлению открытого и цивилизованного рынка МБК способствовали аукционы денежных ресурсов. Открытое проведение торгов на аукционе позволяло определить рыночную цену (процентную ставку) денежных ресурсов по межбанковскому кредиту.</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Возникновение аукционной формы торговли денежными ресурсами было обусловлено следующими факторами:</w:t>
      </w:r>
    </w:p>
    <w:p w:rsidR="00790F61" w:rsidRDefault="00790F61" w:rsidP="00F40322">
      <w:pPr>
        <w:widowControl w:val="0"/>
        <w:tabs>
          <w:tab w:val="left" w:pos="6285"/>
        </w:tabs>
        <w:autoSpaceDE w:val="0"/>
        <w:autoSpaceDN w:val="0"/>
        <w:adjustRightInd w:val="0"/>
        <w:spacing w:after="100" w:line="360" w:lineRule="auto"/>
        <w:contextualSpacing/>
        <w:jc w:val="both"/>
        <w:rPr>
          <w:rFonts w:ascii="Times New Roman" w:hAnsi="Times New Roman"/>
          <w:sz w:val="28"/>
          <w:szCs w:val="28"/>
        </w:rPr>
      </w:pPr>
      <w:r>
        <w:rPr>
          <w:rFonts w:ascii="Times New Roman" w:hAnsi="Times New Roman"/>
          <w:sz w:val="28"/>
          <w:szCs w:val="28"/>
        </w:rPr>
        <w:t xml:space="preserve">         • высоким разбросом значений процентных ставок по межбанковским кредитам;</w:t>
      </w:r>
    </w:p>
    <w:p w:rsidR="00790F61" w:rsidRDefault="00790F61" w:rsidP="00F40322">
      <w:pPr>
        <w:widowControl w:val="0"/>
        <w:tabs>
          <w:tab w:val="left" w:pos="6285"/>
        </w:tabs>
        <w:autoSpaceDE w:val="0"/>
        <w:autoSpaceDN w:val="0"/>
        <w:adjustRightInd w:val="0"/>
        <w:spacing w:after="100" w:line="360" w:lineRule="auto"/>
        <w:contextualSpacing/>
        <w:jc w:val="both"/>
        <w:rPr>
          <w:rFonts w:ascii="Times New Roman" w:hAnsi="Times New Roman"/>
          <w:sz w:val="28"/>
          <w:szCs w:val="28"/>
        </w:rPr>
      </w:pPr>
      <w:r>
        <w:rPr>
          <w:rFonts w:ascii="Times New Roman" w:hAnsi="Times New Roman"/>
          <w:sz w:val="28"/>
          <w:szCs w:val="28"/>
        </w:rPr>
        <w:t xml:space="preserve">         • отсутствием общих технологических стандартов в предоставлении кредитов;</w:t>
      </w:r>
    </w:p>
    <w:p w:rsidR="00790F61" w:rsidRDefault="00790F61" w:rsidP="00F40322">
      <w:pPr>
        <w:widowControl w:val="0"/>
        <w:tabs>
          <w:tab w:val="left" w:pos="6285"/>
        </w:tabs>
        <w:autoSpaceDE w:val="0"/>
        <w:autoSpaceDN w:val="0"/>
        <w:adjustRightInd w:val="0"/>
        <w:spacing w:after="100" w:line="360" w:lineRule="auto"/>
        <w:contextualSpacing/>
        <w:jc w:val="both"/>
        <w:rPr>
          <w:rFonts w:ascii="Times New Roman" w:hAnsi="Times New Roman"/>
          <w:sz w:val="28"/>
          <w:szCs w:val="28"/>
        </w:rPr>
      </w:pPr>
      <w:r>
        <w:rPr>
          <w:rFonts w:ascii="Times New Roman" w:hAnsi="Times New Roman"/>
          <w:sz w:val="28"/>
          <w:szCs w:val="28"/>
        </w:rPr>
        <w:t xml:space="preserve">         • отсутствием достоверной информации о сделках по МБК.</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Первый аукцион денежных ресурсов был организован </w:t>
      </w:r>
      <w:proofErr w:type="spellStart"/>
      <w:r>
        <w:rPr>
          <w:rFonts w:ascii="Times New Roman" w:hAnsi="Times New Roman"/>
          <w:sz w:val="28"/>
          <w:szCs w:val="28"/>
        </w:rPr>
        <w:t>Оргбанком</w:t>
      </w:r>
      <w:proofErr w:type="spellEnd"/>
      <w:r>
        <w:rPr>
          <w:rFonts w:ascii="Times New Roman" w:hAnsi="Times New Roman"/>
          <w:sz w:val="28"/>
          <w:szCs w:val="28"/>
        </w:rPr>
        <w:t xml:space="preserve"> на Московской центральной фондовой бирже (МЦФБ) 1 августа 1991 г. В дальнейшем аукционы стали проводить и другие биржи: Санкт-Петербургская фондовая биржа (СПФБ), Московская международная фондовая биржа (ММФБ), Самарская фондовая биржа (СФБ) и другие [11, с. 53]. </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Преимуществом аукциона по сравнению с практикой межбанковского кредитования на закрытом рынке является установление цены денежных ресурсов, исходя из сложившегося на торгах соотношения спроса и предложения.</w:t>
      </w:r>
    </w:p>
    <w:p w:rsidR="00790F61" w:rsidRPr="00353CEA"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Свободная аукционная торговля кредитными ресурсами, информированность участников рынка о результатах торгов (сумма выставленных на продажу лотов и объемов продаж, процентных ставках на </w:t>
      </w:r>
      <w:r>
        <w:rPr>
          <w:rFonts w:ascii="Times New Roman" w:hAnsi="Times New Roman"/>
          <w:sz w:val="28"/>
          <w:szCs w:val="28"/>
        </w:rPr>
        <w:lastRenderedPageBreak/>
        <w:t>различные сроки кредитования), а также рыночная конкуренция между организаторами аукционов за привлечение большего количества участников межбанковского рынка позволили достичь сбалансированного состояния рынк</w:t>
      </w:r>
      <w:proofErr w:type="gramStart"/>
      <w:r>
        <w:rPr>
          <w:rFonts w:ascii="Times New Roman" w:hAnsi="Times New Roman"/>
          <w:sz w:val="28"/>
          <w:szCs w:val="28"/>
        </w:rPr>
        <w:t>а-</w:t>
      </w:r>
      <w:proofErr w:type="gramEnd"/>
      <w:r>
        <w:rPr>
          <w:rFonts w:ascii="Times New Roman" w:hAnsi="Times New Roman"/>
          <w:sz w:val="28"/>
          <w:szCs w:val="28"/>
        </w:rPr>
        <w:t xml:space="preserve"> равновесие спроса и предложения.</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В июне 1993 г. структуру финансового рынка России дополнил рынок государственных краткосрочных облигаций (ГКО). В качестве агента Министерства финансов РФ Банк России организовал рынок государственных ценных бумаг и начал принимать участие в функционировании этого рынка - осуществлять операции на открытом рынке. Под операциями на открытом рынке подразумевается купля-продажа Банком России государственных ценных бумаг. Операции покупки этим банком ценных бумаг увеличивает денежные средства на корреспондентском счете коммерческого банка на сумму покупки, при этом возрастает кредитный потенциал последнего. Операция продажи ценных бумаг Банком России соответственно уменьшает кредитные возможности коммерческого банка [10, с. 104].</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Тем самым операции ЦБ РФ на открытом рынке увеличивают или уменьшают зависимость банка от внешних источников, какими являются межбанковские кредиты. Практика показывает, что проводимые ЦБ РФ операции на открытом рынке существенно влияют на </w:t>
      </w:r>
      <w:proofErr w:type="spellStart"/>
      <w:r>
        <w:rPr>
          <w:rFonts w:ascii="Times New Roman" w:hAnsi="Times New Roman"/>
          <w:sz w:val="28"/>
          <w:szCs w:val="28"/>
        </w:rPr>
        <w:t>коньюктуру</w:t>
      </w:r>
      <w:proofErr w:type="spellEnd"/>
      <w:r>
        <w:rPr>
          <w:rFonts w:ascii="Times New Roman" w:hAnsi="Times New Roman"/>
          <w:sz w:val="28"/>
          <w:szCs w:val="28"/>
        </w:rPr>
        <w:t xml:space="preserve"> рублевого межбанковского рынка, объемы совершаемых сделок и уровень процентных ставок.</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Возросшая роль рынка МБК в банковском секторе экономики, увеличение числа его участников, рост объемов совершаемых операций, с одной стороны, и ухудшение финансового положения многих банков, не способных своевременно и в полном объеме выполнять свои обязательства. С другой стороны, вызвали необходимость более внимательного отношения банковских аналитиков к вопросам оценки финансового положения банков- контрагентов, к необходимости оценки различных рисков, анализу и учету, вызывающих их факторов. Одним из способов оценки финансового состояния банков стал широко вводимый в банковскую практику рейтинговый подход, </w:t>
      </w:r>
      <w:r>
        <w:rPr>
          <w:rFonts w:ascii="Times New Roman" w:hAnsi="Times New Roman"/>
          <w:sz w:val="28"/>
          <w:szCs w:val="28"/>
        </w:rPr>
        <w:lastRenderedPageBreak/>
        <w:t>связанный с развитием информационной инфраструктуры рынка - рейтинговой оценкой банков.</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В основе этой оценки лежит обобщенная характеристика по конкретному признаку, позволяющему ранжировать банки в определенной последовательности по мере убывания данного признака или расположить их по определенным группам. При этом критерием сравнения могут быть как количественные показатели, характеризующие масштаб развития банка, так и качественные показатели, характеризующие степень устойчивости, надежности банка. Источниками информации для составления рейтинга могут быть: данные балансов коммерческих банков, отчетные финансовые показатели банков на определенную дату. Дополнительными источниками информации могут служить данные, почерпнутые из средств массовой информации, полученные от клиентов, партнеров и других источников. Наиболее достоверную рейтинговую оценку надежности коммерческих банков дают государственные органы (центральные банки), которым по законодательству предоставлены права по осуществлению надзорных функций.</w:t>
      </w:r>
    </w:p>
    <w:p w:rsidR="00790F61" w:rsidRPr="00757DD5"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В российской банковской практике первой квалификацией банков, появившейся в печати, стал рейтинг надежности банков ИЦ «Рейтинг». В дальнейшем данным вопросом стали заниматься некоторые экономические издания - «</w:t>
      </w:r>
      <w:proofErr w:type="spellStart"/>
      <w:r>
        <w:rPr>
          <w:rFonts w:ascii="Times New Roman" w:hAnsi="Times New Roman"/>
          <w:sz w:val="28"/>
          <w:szCs w:val="28"/>
        </w:rPr>
        <w:t>Коммерсантъ</w:t>
      </w:r>
      <w:proofErr w:type="spellEnd"/>
      <w:r>
        <w:rPr>
          <w:rFonts w:ascii="Times New Roman" w:hAnsi="Times New Roman"/>
          <w:sz w:val="28"/>
          <w:szCs w:val="28"/>
        </w:rPr>
        <w:t>», «Экономика и жизнь», «Деловой мир». Это были первые попытки классификации банков, но они оказались довольно далеки от решения конкретного практического вопроса о возможности и целесообразности кредитования конкретных банков и установления лимитами, реализацией риска ликвидности (т.е. невозможностью привлечь средства оперативно и по среднерыночной стоимости или вообще заимствовать их на межбанковском рынке). Таким образом, рынок перестает выполнять главную функцию - оперативного и надежного источника сре</w:t>
      </w:r>
      <w:proofErr w:type="gramStart"/>
      <w:r>
        <w:rPr>
          <w:rFonts w:ascii="Times New Roman" w:hAnsi="Times New Roman"/>
          <w:sz w:val="28"/>
          <w:szCs w:val="28"/>
        </w:rPr>
        <w:t>дств дл</w:t>
      </w:r>
      <w:proofErr w:type="gramEnd"/>
      <w:r>
        <w:rPr>
          <w:rFonts w:ascii="Times New Roman" w:hAnsi="Times New Roman"/>
          <w:sz w:val="28"/>
          <w:szCs w:val="28"/>
        </w:rPr>
        <w:t>я поддержания ликвидности банков [5, с. 115].</w:t>
      </w:r>
    </w:p>
    <w:p w:rsidR="00790F61" w:rsidRPr="00AD5907"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 xml:space="preserve">За короткий исторический промежуток времени новая банковская </w:t>
      </w:r>
      <w:r>
        <w:rPr>
          <w:rFonts w:ascii="Times New Roman" w:hAnsi="Times New Roman"/>
          <w:sz w:val="28"/>
          <w:szCs w:val="28"/>
        </w:rPr>
        <w:lastRenderedPageBreak/>
        <w:t>система России пережила несколько кризисов. В результате банковская система в целом окрепла, приобрела устойчивость и более высокую надежность. Повышению дальнейшей стабильности банковской системы будет способствовать устойчивость государственной экономики и адекватное регулирование Центральным банком РФ деятельности коммерческих банков.</w:t>
      </w:r>
    </w:p>
    <w:p w:rsidR="00790F61" w:rsidRPr="00295D4E" w:rsidRDefault="00790F61" w:rsidP="00EA2B1B">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анализ событий, происходивших на рынке МБК за всю историю формирования и развития, начиная с конца 80-х годов прошлого столетия и до настоящих дней, позволил выделить отдельные этапы развития рынка МБК. Этапы отражают определенный уровень развития рынка и его функциональную направленность.</w:t>
      </w:r>
    </w:p>
    <w:p w:rsidR="00790F61" w:rsidRPr="00295D4E" w:rsidRDefault="00790F61" w:rsidP="00EA2B1B">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p>
    <w:p w:rsidR="00790F61" w:rsidRPr="00EA2B1B" w:rsidRDefault="00790F61" w:rsidP="00EA2B1B">
      <w:pPr>
        <w:widowControl w:val="0"/>
        <w:tabs>
          <w:tab w:val="left" w:pos="6285"/>
        </w:tabs>
        <w:autoSpaceDE w:val="0"/>
        <w:autoSpaceDN w:val="0"/>
        <w:adjustRightInd w:val="0"/>
        <w:spacing w:after="100" w:line="360" w:lineRule="auto"/>
        <w:ind w:firstLine="709"/>
        <w:contextualSpacing/>
        <w:jc w:val="center"/>
        <w:rPr>
          <w:rFonts w:ascii="Times New Roman" w:hAnsi="Times New Roman"/>
          <w:sz w:val="28"/>
          <w:szCs w:val="28"/>
        </w:rPr>
      </w:pPr>
      <w:r w:rsidRPr="00EA2B1B">
        <w:rPr>
          <w:rFonts w:ascii="Times New Roman" w:hAnsi="Times New Roman"/>
          <w:b/>
          <w:sz w:val="28"/>
          <w:szCs w:val="28"/>
        </w:rPr>
        <w:t>1.2  Формирование</w:t>
      </w:r>
      <w:r>
        <w:rPr>
          <w:rFonts w:ascii="Times New Roman" w:hAnsi="Times New Roman"/>
          <w:b/>
          <w:sz w:val="28"/>
          <w:szCs w:val="28"/>
        </w:rPr>
        <w:t xml:space="preserve"> системы</w:t>
      </w:r>
      <w:r w:rsidRPr="00EA2B1B">
        <w:rPr>
          <w:rFonts w:ascii="Times New Roman" w:hAnsi="Times New Roman"/>
          <w:b/>
          <w:sz w:val="28"/>
          <w:szCs w:val="28"/>
        </w:rPr>
        <w:t xml:space="preserve"> межбанковских расчетов</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Совокупность всех денежных расчетов экономической системы составляет ее денежный оборот. В свою очередь, денежные расчеты совершаются в форме безналичных платежей, либо в виде непосредственного обращения наличных денег. Во всех цивилизованных, экономически развитых странах основной частью денежного оборота (более 90 %) является безналичный платежный оборот. Он представляет собой процесс организации денежных расчетов в экономической системе без непосредственного участия наличных денег по средствам их перевода с одного счета на другой, либо путем, так называемого зачета взаимных требований.</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Безналичные расчеты - это денежные расчеты путем записей по счетам в банках, когда деньги списываются со счета плательщика и зачисляются на счет покупателя.</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Система расчетов между различными контрагентами и хозяйствующими субъектами, обеспечение бесперебойности и непрерывности платежей являются важнейшими условиями нормального функционирования экономики. В денежных расчетах и платежах, проводимых преимущественно банками, находят свое воплощение практически все виды экономических отношений и обществе. Это, в свою очередь, немыслимо без взаимных </w:t>
      </w:r>
      <w:r>
        <w:rPr>
          <w:rStyle w:val="aa"/>
          <w:rFonts w:ascii="Times New Roman" w:hAnsi="Times New Roman"/>
          <w:b w:val="0"/>
          <w:sz w:val="28"/>
          <w:szCs w:val="28"/>
        </w:rPr>
        <w:lastRenderedPageBreak/>
        <w:t>расчетов между банками – межбанковских расчетов, что обусловлено широкой разветвленностью хозяйственных связей, большой территориальной удаленностью предприятий. По существу, лишь на основе расчетов между разными банками и их филиалами можно завершить расчеты в народном хозяйстве:</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предприятий друг с другом по поводу купли- продажи товаров (услуг);</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с финансовыми органами по уплате налогов;</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с внебюджетными фондами по перечислению обязательных взносов;</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со страховыми компаниями по страхованию коммерческих рисков и имущества;</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с собственным персоналом по выплате заработной платы и других платежей;</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другие денежные расчеты [9, с. 26].</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Определенная часть межбанковских расчетов (МБР) служит для экономических связей самих кредитных и финансовых институтов, например:</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 </w:t>
      </w:r>
      <w:r w:rsidRPr="00F40322">
        <w:rPr>
          <w:rStyle w:val="aa"/>
          <w:rFonts w:ascii="Times New Roman" w:hAnsi="Times New Roman"/>
          <w:b w:val="0"/>
          <w:sz w:val="28"/>
          <w:szCs w:val="28"/>
        </w:rPr>
        <w:t>при размещении денежных сре</w:t>
      </w:r>
      <w:proofErr w:type="gramStart"/>
      <w:r w:rsidRPr="00F40322">
        <w:rPr>
          <w:rStyle w:val="aa"/>
          <w:rFonts w:ascii="Times New Roman" w:hAnsi="Times New Roman"/>
          <w:b w:val="0"/>
          <w:sz w:val="28"/>
          <w:szCs w:val="28"/>
        </w:rPr>
        <w:t>дств в ф</w:t>
      </w:r>
      <w:proofErr w:type="gramEnd"/>
      <w:r w:rsidRPr="00F40322">
        <w:rPr>
          <w:rStyle w:val="aa"/>
          <w:rFonts w:ascii="Times New Roman" w:hAnsi="Times New Roman"/>
          <w:b w:val="0"/>
          <w:sz w:val="28"/>
          <w:szCs w:val="28"/>
        </w:rPr>
        <w:t>орме депозитов и кредитов;</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при переучете векселей друг у друга и в ЦБ РФ;</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получение от ЦБ РФ кредитов в порядке рефинансирования;</w:t>
      </w:r>
    </w:p>
    <w:p w:rsidR="00790F61" w:rsidRDefault="00790F61" w:rsidP="00F40322">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покупка и продажа ценных бумаг, в том числе государственных.</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Межбанковские расчеты сопровождают и различного виды внешнеэкономических связей, возникающих в процессе экспорта- импорта товаров (услуг), капиталов и миграции рабочей силы.</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Таким образом, платежный механизм опосредствует «обмен веществ» в хозяйственной системе, от его четкой и непрерывной работы зависит общая эффективность функционирования экономических институтов [3, с. 89].</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Особенно велика роль этого механизма для банков.</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Организация системы денежных расчетов в советский период, как известно, характеризовалась «административной» спецификой. Разграничение наличного и безналичного денежного оборота было искусственным. Если международные расчеты осуществлялись в какой-то мере в соответствии с </w:t>
      </w:r>
      <w:r>
        <w:rPr>
          <w:rStyle w:val="aa"/>
          <w:rFonts w:ascii="Times New Roman" w:hAnsi="Times New Roman"/>
          <w:b w:val="0"/>
          <w:sz w:val="28"/>
          <w:szCs w:val="28"/>
        </w:rPr>
        <w:lastRenderedPageBreak/>
        <w:t>общепринятыми в мировой практике принципами, то внутри страны функционирование расчетной системы проводилось в движение исключительно жесткими инструкциями Государственного банка СССР.</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Действующие принципы организации безналичных расчетов, а, следовательно, и межбанковские расчеты, в России в определенной степени сохраняют в себе черты более чем полувекового господства государственной собственности на банковское дело и заключаются в следующем:</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 все расчеты должны производиться через учреждения банка; </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все платежи должны осуществляться в основном после отгрузки товаров, выполнения работ, оказания услуг, а при необходимости, погашение в денежной форме других обязательств (по возврату кредита, например, и др.);</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по мере наступления сроков погашения. Допускается и использование авансовых платежей, а также предварительные оплаты в том случае, если это оговорено соглашением между поставщиком и покупателем;</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оплата совершается только с согласия или по поручению плательщика- владельца счета. В бесспорном порядке взыскивается недоимки по налогам и другим обязательным платежам в бюджет, штрафы, а также другие средства, списываемые со счета на основании распоряжений судебных органов и т. п.;</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платежи со счета должны осуществляться при наличии на нем необходимых средств, либо в том случае, если плательщик имеет право на кредит.</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Организация межбанковских расчетов является одной из основных проблем развития банковского дела [9, с. 76].</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Как уже отмечалось выше, естественной составной частью расчетов, осуществляемых банками, межбанковские расчеты. Причем последние в настоящее время реализуются через систему корреспондентских счетов, открываемых коммерческими банками в подразделениях ЦБ, через прямые связи между коммерческими банками и посредством межбанковского клиринга.</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lastRenderedPageBreak/>
        <w:t>Современная система МБР в России регламентировалась специальным Положением ЦБ РФ «Об организации межбанковских расчетов на территории РФ» (от 9 июля 1992 г. - приложение к Положению о безналичных расчетах в РФ).</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С апреля 1998 г. в действие вступило Положение о проведении безналичных расчетов кредитными организациями в РФ, утвержденное ЦБ РФ 25 ноября 1997 г. (Положение № 5- П), которое регулирует более широкий круг вопросов, характерных для МБР [10, с. 152].</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В процессе  развития банковской системы в СССР была создана в целом отлаженная система межбанковских и </w:t>
      </w:r>
      <w:proofErr w:type="spellStart"/>
      <w:r>
        <w:rPr>
          <w:rStyle w:val="aa"/>
          <w:rFonts w:ascii="Times New Roman" w:hAnsi="Times New Roman"/>
          <w:b w:val="0"/>
          <w:sz w:val="28"/>
          <w:szCs w:val="28"/>
        </w:rPr>
        <w:t>внутрибанковских</w:t>
      </w:r>
      <w:proofErr w:type="spellEnd"/>
      <w:r>
        <w:rPr>
          <w:rStyle w:val="aa"/>
          <w:rFonts w:ascii="Times New Roman" w:hAnsi="Times New Roman"/>
          <w:b w:val="0"/>
          <w:sz w:val="28"/>
          <w:szCs w:val="28"/>
        </w:rPr>
        <w:t xml:space="preserve"> расчетов, в том числе с использованием зарубежного опыта. Взаимные зачеты долговых требований между банками- участниками расчетов осуществляли специальные расчетные отделы, созданные при эмиссионном банке (правлении и провинциальных конторах Госбанка России) в 1898 г.</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Развитие межбанковского клиринга в России отличалось большим динамизмом и высокой эффективностью. Однако, после Октябрьской революции 1917 г. расчетные отделы были упразднены.</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В СССР расчетные отделы стали вновь создаваться в 1922-1923 гг. в связи с созданием специализированных банков. В то время они осуществляли зачеты взаимных требований между учреждениями банков и сберкасс, производили ежедневный обмен платежными документами.</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После кредитной реформы 1930-1932 гг. произошли крупные изменения в структуре кредитной системы и характере функций отдельных ее звеньев. Централизация в Госбанке СССР кассовых операций, почти всех операций по краткосрочному кредитованию и расчетам между хозорганами, а в четырех специальных банках долгосрочных вложений операций по финансированию и кредитованию капитальных вложений и подрядных организаций, сокращение сети специализированных банков - все это сделало ненужным применение метода клиринга для расчетов между учреждениями этих банков. </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lastRenderedPageBreak/>
        <w:t xml:space="preserve">В 1933 г. в системе Госбанка СССР были введены расчеты посредством счетов </w:t>
      </w:r>
      <w:proofErr w:type="spellStart"/>
      <w:r>
        <w:rPr>
          <w:rStyle w:val="aa"/>
          <w:rFonts w:ascii="Times New Roman" w:hAnsi="Times New Roman"/>
          <w:b w:val="0"/>
          <w:sz w:val="28"/>
          <w:szCs w:val="28"/>
        </w:rPr>
        <w:t>межфилиальных</w:t>
      </w:r>
      <w:proofErr w:type="spellEnd"/>
      <w:r>
        <w:rPr>
          <w:rStyle w:val="aa"/>
          <w:rFonts w:ascii="Times New Roman" w:hAnsi="Times New Roman"/>
          <w:b w:val="0"/>
          <w:sz w:val="28"/>
          <w:szCs w:val="28"/>
        </w:rPr>
        <w:t xml:space="preserve"> оборотов (далее - МФО), просуществовавшие до конца 80-х годов.</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Данная система представляет собой своеобразный </w:t>
      </w:r>
      <w:proofErr w:type="spellStart"/>
      <w:r>
        <w:rPr>
          <w:rStyle w:val="aa"/>
          <w:rFonts w:ascii="Times New Roman" w:hAnsi="Times New Roman"/>
          <w:b w:val="0"/>
          <w:sz w:val="28"/>
          <w:szCs w:val="28"/>
        </w:rPr>
        <w:t>внутрибанковский</w:t>
      </w:r>
      <w:proofErr w:type="spellEnd"/>
      <w:r>
        <w:rPr>
          <w:rStyle w:val="aa"/>
          <w:rFonts w:ascii="Times New Roman" w:hAnsi="Times New Roman"/>
          <w:b w:val="0"/>
          <w:sz w:val="28"/>
          <w:szCs w:val="28"/>
        </w:rPr>
        <w:t xml:space="preserve"> клиринг. Конечное сальдо </w:t>
      </w:r>
      <w:proofErr w:type="spellStart"/>
      <w:r>
        <w:rPr>
          <w:rStyle w:val="aa"/>
          <w:rFonts w:ascii="Times New Roman" w:hAnsi="Times New Roman"/>
          <w:b w:val="0"/>
          <w:sz w:val="28"/>
          <w:szCs w:val="28"/>
        </w:rPr>
        <w:t>межфилиальных</w:t>
      </w:r>
      <w:proofErr w:type="spellEnd"/>
      <w:r>
        <w:rPr>
          <w:rStyle w:val="aa"/>
          <w:rFonts w:ascii="Times New Roman" w:hAnsi="Times New Roman"/>
          <w:b w:val="0"/>
          <w:sz w:val="28"/>
          <w:szCs w:val="28"/>
        </w:rPr>
        <w:t xml:space="preserve"> расчетов определялось и отражалось в Правлении Госбанка СССР. Поскольку в стране функционировал, по </w:t>
      </w:r>
      <w:proofErr w:type="gramStart"/>
      <w:r>
        <w:rPr>
          <w:rStyle w:val="aa"/>
          <w:rFonts w:ascii="Times New Roman" w:hAnsi="Times New Roman"/>
          <w:b w:val="0"/>
          <w:sz w:val="28"/>
          <w:szCs w:val="28"/>
        </w:rPr>
        <w:t>сути</w:t>
      </w:r>
      <w:proofErr w:type="gramEnd"/>
      <w:r>
        <w:rPr>
          <w:rStyle w:val="aa"/>
          <w:rFonts w:ascii="Times New Roman" w:hAnsi="Times New Roman"/>
          <w:b w:val="0"/>
          <w:sz w:val="28"/>
          <w:szCs w:val="28"/>
        </w:rPr>
        <w:t xml:space="preserve"> единый государственный банк, клиринг носил общегосударственный характер.</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Система МФО, введенная в 1933 г., достаточно успешно обеспечивала проведение расчетов между учреждениями Госбанка СССР, через которые проходила подавляющая часть платежного оборота страны. Расчеты по системе МФО были хорошо отлажены, содержали четкий механизм взаимодействия между всеми банковскими учреждениями и единый порядок их урегулирования. Но такая система расчетов могла быть дифференцированной лишь в условиях централизованной системы хозяйствования, при функционировании ее в отношениях между филиалами одного банка.</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С переходом к рыночной экономике, сопровождающимся созданием большого количества самостоятельных банков, распадом СССР и формированием на его территории целого ряда суверенных государств, система межбанковских расчетов должна была претерпеть изменения как не обеспечивающая четкого разграничения ресурсов разных банков. Эти изменения свелись к переходу на корреспондентские отношения между банками. Внедрение и </w:t>
      </w:r>
      <w:proofErr w:type="spellStart"/>
      <w:r>
        <w:rPr>
          <w:rStyle w:val="aa"/>
          <w:rFonts w:ascii="Times New Roman" w:hAnsi="Times New Roman"/>
          <w:b w:val="0"/>
          <w:sz w:val="28"/>
          <w:szCs w:val="28"/>
        </w:rPr>
        <w:t>отлаживание</w:t>
      </w:r>
      <w:proofErr w:type="spellEnd"/>
      <w:r>
        <w:rPr>
          <w:rStyle w:val="aa"/>
          <w:rFonts w:ascii="Times New Roman" w:hAnsi="Times New Roman"/>
          <w:b w:val="0"/>
          <w:sz w:val="28"/>
          <w:szCs w:val="28"/>
        </w:rPr>
        <w:t xml:space="preserve"> новых расчетов всегда сопряжено с большими трудностями экономического, организационного и технического характера [9, с. 115].</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Анализ состояния современной расчетной системы России позволяет охарактеризовать ее как четырехуровневую. Первый уровень </w:t>
      </w:r>
      <w:r w:rsidRPr="00672529">
        <w:rPr>
          <w:rStyle w:val="aa"/>
          <w:rFonts w:ascii="Times New Roman" w:hAnsi="Times New Roman"/>
          <w:b w:val="0"/>
          <w:sz w:val="28"/>
          <w:szCs w:val="28"/>
        </w:rPr>
        <w:t xml:space="preserve">- </w:t>
      </w:r>
      <w:r>
        <w:rPr>
          <w:rStyle w:val="aa"/>
          <w:rFonts w:ascii="Times New Roman" w:hAnsi="Times New Roman"/>
          <w:b w:val="0"/>
          <w:sz w:val="28"/>
          <w:szCs w:val="28"/>
        </w:rPr>
        <w:t xml:space="preserve">расчеты через учреждения ЦБ РФ; второй - расчеты через различные расчетные, клиринговые палаты (в качестве небанковских кредитных учреждений); </w:t>
      </w:r>
      <w:r>
        <w:rPr>
          <w:rStyle w:val="aa"/>
          <w:rFonts w:ascii="Times New Roman" w:hAnsi="Times New Roman"/>
          <w:b w:val="0"/>
          <w:sz w:val="28"/>
          <w:szCs w:val="28"/>
        </w:rPr>
        <w:lastRenderedPageBreak/>
        <w:t>третий - расчеты непосредственно через коммерческие банки, их расчетные подразделения и четвертый уровень - расчеты через коммерческие сети.</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Политика ЦБ РФ, и это четко прослеживается по нормативным документам, выступлениям руководящих сотрудников Центробанка РФ на конференциях, семинарах и т.д., направлена на поддержку небанковских кредитных учреждений, осуществляющих расчетную деятельность, а также на активную разработку нормативной и правовой базы их функционирования.</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В принципе, это тенденция положительная. Было бы неправильным все многообразие форм и видов </w:t>
      </w:r>
      <w:proofErr w:type="gramStart"/>
      <w:r>
        <w:rPr>
          <w:rStyle w:val="aa"/>
          <w:rFonts w:ascii="Times New Roman" w:hAnsi="Times New Roman"/>
          <w:b w:val="0"/>
          <w:sz w:val="28"/>
          <w:szCs w:val="28"/>
        </w:rPr>
        <w:t>расчетов</w:t>
      </w:r>
      <w:proofErr w:type="gramEnd"/>
      <w:r>
        <w:rPr>
          <w:rStyle w:val="aa"/>
          <w:rFonts w:ascii="Times New Roman" w:hAnsi="Times New Roman"/>
          <w:b w:val="0"/>
          <w:sz w:val="28"/>
          <w:szCs w:val="28"/>
        </w:rPr>
        <w:t xml:space="preserve"> осуществлять на </w:t>
      </w:r>
      <w:proofErr w:type="gramStart"/>
      <w:r>
        <w:rPr>
          <w:rStyle w:val="aa"/>
          <w:rFonts w:ascii="Times New Roman" w:hAnsi="Times New Roman"/>
          <w:b w:val="0"/>
          <w:sz w:val="28"/>
          <w:szCs w:val="28"/>
        </w:rPr>
        <w:t>каком</w:t>
      </w:r>
      <w:proofErr w:type="gramEnd"/>
      <w:r>
        <w:rPr>
          <w:rStyle w:val="aa"/>
          <w:rFonts w:ascii="Times New Roman" w:hAnsi="Times New Roman"/>
          <w:b w:val="0"/>
          <w:sz w:val="28"/>
          <w:szCs w:val="28"/>
        </w:rPr>
        <w:t xml:space="preserve"> - то одном из названных уровней.</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Расчеты федерального значения, например, налоговые, бюджетные платежи должны быть подконтрольны государственным органам и проводиться с наименьшей степенью риска, т. е. через учреждения Банка России.</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proofErr w:type="gramStart"/>
      <w:r>
        <w:rPr>
          <w:rStyle w:val="aa"/>
          <w:rFonts w:ascii="Times New Roman" w:hAnsi="Times New Roman"/>
          <w:b w:val="0"/>
          <w:sz w:val="28"/>
          <w:szCs w:val="28"/>
        </w:rPr>
        <w:t>Платежи по операциям на организованных рынках, например, пластиковых карт, ценных бумаг, и других целесообразно осуществлять через созданные самими же ассоциированными членами этих рынков расчетные, клиринговые палаты, что также способствует снижению рисков.</w:t>
      </w:r>
      <w:proofErr w:type="gramEnd"/>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Платежи между коммерческими банками, а также между клиентами должны проводиться через взаимные корсчета на основе четко регламентированных договорных отношениях между коммерческими банками, а также банков с их клиентами. Это позволит сократить сроки расчетов, более эффективно управлять ресурсами, снизить финансовые издержки, минимизировать риски.</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Важно и то, что четырехуровневая расчетная система позволяет равномерно распределить общий объем платежей и, следовательно, нагрузку на каждый уровень по таким признакам, как сумма платежей текущего дня и другим. Это позволяет снизить операционные и технологические риски и риск, связанный с разницей во времени в различных часовых поясах [4, с. 174].</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lastRenderedPageBreak/>
        <w:t>С одной стороны, существование нескольких различных систем свидетельствует о том, что каждая из них несовершенна, обладает определенными недостатками. В какой-то степени это затрудняет контроль над движением денежных потоков. Но, с другой стороны, наличие альтернативных вариантов дает возможность выбора.</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Несмотря на то, что порядок расчетов в каждой из подсистем имеет существенные отличия и особенности, они базируются на единых принципах. Основными требованием к расчетам являются достаточная их оперативность и предсказуемость платежей, высокая надежность, безопасность, экономическая эффективность и широкое разнообразие в соответствии с потребностями пользователей. Межбанковские расчеты осуществляются согласно принципам, которые свойственны системе безналичных расчетов в целом, однако их проявление в расчетах между банками имеет определенную специфику. </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Поскольку банки являются начальным и конечным звеном в цепи расчетов между различными экономическими субъектами, их невозможно было бы завершить, если бы не существовала система расчетов между самими банками. В связи с этим огромное значение для организации межбанковских расчетов имеет принцип поддержания банками своей ликвидности на уровне, обеспечивающем бесперебойное и в полном объеме проведение расчетов с другими банками. Он стремиться совместить получение прибыли, требующее замораживание активов на относительно долгий срок, с гарантией надежности и ликвидности. Отсутствие средств на корреспондентском счете банка и несбалансированности его ликвидности даже в течение непродолжительного времени может вызвать серьезные негативные последствия, поэтому банку необходимо осуществлять управление своей ликвидностью, что диктует необходимость своевременного поступления средств на </w:t>
      </w:r>
      <w:proofErr w:type="spellStart"/>
      <w:r>
        <w:rPr>
          <w:rStyle w:val="aa"/>
          <w:rFonts w:ascii="Times New Roman" w:hAnsi="Times New Roman"/>
          <w:b w:val="0"/>
          <w:sz w:val="28"/>
          <w:szCs w:val="28"/>
        </w:rPr>
        <w:t>коррсчета</w:t>
      </w:r>
      <w:proofErr w:type="spellEnd"/>
      <w:r>
        <w:rPr>
          <w:rStyle w:val="aa"/>
          <w:rFonts w:ascii="Times New Roman" w:hAnsi="Times New Roman"/>
          <w:b w:val="0"/>
          <w:sz w:val="28"/>
          <w:szCs w:val="28"/>
        </w:rPr>
        <w:t xml:space="preserve"> и рационального их использования [12, с. 162].</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Большое значение имеет и принцип </w:t>
      </w:r>
      <w:proofErr w:type="gramStart"/>
      <w:r>
        <w:rPr>
          <w:rStyle w:val="aa"/>
          <w:rFonts w:ascii="Times New Roman" w:hAnsi="Times New Roman"/>
          <w:b w:val="0"/>
          <w:sz w:val="28"/>
          <w:szCs w:val="28"/>
        </w:rPr>
        <w:t>контроля за</w:t>
      </w:r>
      <w:proofErr w:type="gramEnd"/>
      <w:r>
        <w:rPr>
          <w:rStyle w:val="aa"/>
          <w:rFonts w:ascii="Times New Roman" w:hAnsi="Times New Roman"/>
          <w:b w:val="0"/>
          <w:sz w:val="28"/>
          <w:szCs w:val="28"/>
        </w:rPr>
        <w:t xml:space="preserve"> правильностью совершения межбанковских расчетов. </w:t>
      </w:r>
      <w:proofErr w:type="gramStart"/>
      <w:r>
        <w:rPr>
          <w:rStyle w:val="aa"/>
          <w:rFonts w:ascii="Times New Roman" w:hAnsi="Times New Roman"/>
          <w:b w:val="0"/>
          <w:sz w:val="28"/>
          <w:szCs w:val="28"/>
        </w:rPr>
        <w:t xml:space="preserve">Специфика его и особая роль заключается в постоянном взаимном контроле за синхронностью и полной </w:t>
      </w:r>
      <w:r>
        <w:rPr>
          <w:rStyle w:val="aa"/>
          <w:rFonts w:ascii="Times New Roman" w:hAnsi="Times New Roman"/>
          <w:b w:val="0"/>
          <w:sz w:val="28"/>
          <w:szCs w:val="28"/>
        </w:rPr>
        <w:lastRenderedPageBreak/>
        <w:t>идентичностью проводимых сумм, во-первых, по счетам клиентов в банках и по корсчетам банков в РКЦ (или в банках-корреспондентах), во-вторых, по счетам и по балансам собственно самих участников расчетов - коммерческих банков-корреспондентов при расчетах их между собой, а также при расчетах между РКЦ.</w:t>
      </w:r>
      <w:proofErr w:type="gramEnd"/>
      <w:r>
        <w:rPr>
          <w:rStyle w:val="aa"/>
          <w:rFonts w:ascii="Times New Roman" w:hAnsi="Times New Roman"/>
          <w:b w:val="0"/>
          <w:sz w:val="28"/>
          <w:szCs w:val="28"/>
        </w:rPr>
        <w:t xml:space="preserve"> По мере развития межбанковских расчетов, особенно широко распространение межбанковского клиринга, усиливается значение принципа </w:t>
      </w:r>
      <w:proofErr w:type="gramStart"/>
      <w:r>
        <w:rPr>
          <w:rStyle w:val="aa"/>
          <w:rFonts w:ascii="Times New Roman" w:hAnsi="Times New Roman"/>
          <w:b w:val="0"/>
          <w:sz w:val="28"/>
          <w:szCs w:val="28"/>
        </w:rPr>
        <w:t>контроля за</w:t>
      </w:r>
      <w:proofErr w:type="gramEnd"/>
      <w:r>
        <w:rPr>
          <w:rStyle w:val="aa"/>
          <w:rFonts w:ascii="Times New Roman" w:hAnsi="Times New Roman"/>
          <w:b w:val="0"/>
          <w:sz w:val="28"/>
          <w:szCs w:val="28"/>
        </w:rPr>
        <w:t xml:space="preserve"> технологическими рисками, также отражающего специфику этих расчетов.</w:t>
      </w:r>
    </w:p>
    <w:p w:rsidR="00790F61" w:rsidRDefault="00790F61" w:rsidP="006E1F84">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 xml:space="preserve">Общим принципом организации межбанковских расчетов является принцип безусловного платежа по межбанковским обязательствам. Предоставляя платежные услуги своим клиентам, коммерческие банки выступают в роли финансовых посредников. Согласивших осуществлять платежные операции своих клиентов, банки принимают на себя обязательства по межбанковским платежам и расчетам. Эти обязательства, в большинстве случаев связаны с согласием плательщика на списание средств с его счета в определенный срок. Однако списание сумм задолженности по налоговым платежам, искам, рассмотренным в арбитражном суде, может быть осуществлено с корреспондентского счета в </w:t>
      </w:r>
      <w:proofErr w:type="spellStart"/>
      <w:r>
        <w:rPr>
          <w:rStyle w:val="aa"/>
          <w:rFonts w:ascii="Times New Roman" w:hAnsi="Times New Roman"/>
          <w:b w:val="0"/>
          <w:sz w:val="28"/>
          <w:szCs w:val="28"/>
        </w:rPr>
        <w:t>безакцептном</w:t>
      </w:r>
      <w:proofErr w:type="spellEnd"/>
      <w:r>
        <w:rPr>
          <w:rStyle w:val="aa"/>
          <w:rFonts w:ascii="Times New Roman" w:hAnsi="Times New Roman"/>
          <w:b w:val="0"/>
          <w:sz w:val="28"/>
          <w:szCs w:val="28"/>
        </w:rPr>
        <w:t xml:space="preserve"> порядке.</w:t>
      </w:r>
    </w:p>
    <w:p w:rsidR="00790F61" w:rsidRDefault="00790F61" w:rsidP="00153983">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Наиболее важным принципом межбанковских расчетов является платеж в пределах средств корреспондентского счета. Этот принцип состоит в поддержании оптимального остатка средств на корреспондентском счете кредитной организации и соблюдения нормативов ликвидности баланса банка. С принципом платежа в пределах остатка средств на корреспондентском счете тесно связано понятие «управление наличной позицией банка» [15, с. 209].</w:t>
      </w:r>
    </w:p>
    <w:p w:rsidR="00790F61" w:rsidRDefault="00790F61" w:rsidP="00153983">
      <w:pPr>
        <w:pStyle w:val="a3"/>
        <w:tabs>
          <w:tab w:val="left" w:pos="6285"/>
        </w:tabs>
        <w:spacing w:after="100" w:afterAutospacing="1" w:line="360" w:lineRule="auto"/>
        <w:ind w:left="0" w:firstLine="709"/>
        <w:jc w:val="both"/>
        <w:rPr>
          <w:rStyle w:val="aa"/>
          <w:rFonts w:ascii="Times New Roman" w:hAnsi="Times New Roman"/>
          <w:b w:val="0"/>
          <w:sz w:val="28"/>
          <w:szCs w:val="28"/>
        </w:rPr>
      </w:pPr>
      <w:r>
        <w:rPr>
          <w:rStyle w:val="aa"/>
          <w:rFonts w:ascii="Times New Roman" w:hAnsi="Times New Roman"/>
          <w:b w:val="0"/>
          <w:sz w:val="28"/>
          <w:szCs w:val="28"/>
        </w:rPr>
        <w:t>С</w:t>
      </w:r>
      <w:r w:rsidRPr="00E63900">
        <w:rPr>
          <w:rStyle w:val="aa"/>
          <w:rFonts w:ascii="Times New Roman" w:hAnsi="Times New Roman"/>
          <w:b w:val="0"/>
          <w:sz w:val="28"/>
          <w:szCs w:val="28"/>
        </w:rPr>
        <w:t>уществующие принципы межбанковских расчетов помогают кредитным организациям своевременно и в полном объеме проводить расчетные операции, переводы платежей по системам корреспондентских счетов.</w:t>
      </w:r>
    </w:p>
    <w:p w:rsidR="00790F61" w:rsidRDefault="00790F61" w:rsidP="00153983">
      <w:pPr>
        <w:pStyle w:val="a3"/>
        <w:tabs>
          <w:tab w:val="left" w:pos="6285"/>
        </w:tabs>
        <w:spacing w:after="100" w:afterAutospacing="1" w:line="360" w:lineRule="auto"/>
        <w:ind w:left="0" w:firstLine="709"/>
        <w:jc w:val="both"/>
        <w:rPr>
          <w:rFonts w:ascii="Times New Roman" w:hAnsi="Times New Roman"/>
          <w:sz w:val="28"/>
          <w:szCs w:val="28"/>
        </w:rPr>
      </w:pPr>
      <w:r w:rsidRPr="00E63900">
        <w:rPr>
          <w:rFonts w:ascii="Times New Roman" w:hAnsi="Times New Roman"/>
          <w:sz w:val="28"/>
          <w:szCs w:val="28"/>
        </w:rPr>
        <w:t xml:space="preserve">Система расчетов между различными контрагентами и хозяйствующими субъектами, обеспечение бесперебойности и непрерывности платежей </w:t>
      </w:r>
      <w:r w:rsidRPr="00E63900">
        <w:rPr>
          <w:rFonts w:ascii="Times New Roman" w:hAnsi="Times New Roman"/>
          <w:sz w:val="28"/>
          <w:szCs w:val="28"/>
        </w:rPr>
        <w:lastRenderedPageBreak/>
        <w:t>являются важнейшими условиями нормального функционирования экономики.</w:t>
      </w:r>
    </w:p>
    <w:p w:rsidR="00790F61" w:rsidRPr="00115AAB" w:rsidRDefault="00790F61" w:rsidP="00115AAB">
      <w:pPr>
        <w:pStyle w:val="a3"/>
        <w:tabs>
          <w:tab w:val="left" w:pos="6285"/>
        </w:tabs>
        <w:spacing w:after="100" w:afterAutospacing="1" w:line="360" w:lineRule="auto"/>
        <w:ind w:left="0" w:firstLine="709"/>
        <w:jc w:val="both"/>
        <w:rPr>
          <w:rFonts w:ascii="Times New Roman" w:hAnsi="Times New Roman"/>
          <w:b/>
          <w:sz w:val="28"/>
          <w:szCs w:val="28"/>
        </w:rPr>
      </w:pPr>
      <w:r>
        <w:rPr>
          <w:rFonts w:ascii="Times New Roman" w:hAnsi="Times New Roman"/>
          <w:sz w:val="28"/>
          <w:szCs w:val="28"/>
        </w:rPr>
        <w:t>Таким образом, в</w:t>
      </w:r>
      <w:r w:rsidRPr="00E63900">
        <w:rPr>
          <w:rFonts w:ascii="Times New Roman" w:hAnsi="Times New Roman"/>
          <w:sz w:val="28"/>
          <w:szCs w:val="28"/>
        </w:rPr>
        <w:t xml:space="preserve"> денежных расчетах и платежах, проводимых преимущественно банками, находят свое воплощение практически все виды экономических отношений в обществе. Это, в свою очередь, немыслимо без взаимных расчетов между банками, что обусловлено широкой разветвленностью хозяйственных связей, большой территориальной удаленностью предприятий и некоторыми другими факторами. По существу, лишь на основе расчетов между разными банками и их филиалами можно завершить расчеты в народном хозяйстве. </w:t>
      </w:r>
      <w:proofErr w:type="gramStart"/>
      <w:r w:rsidRPr="00E63900">
        <w:rPr>
          <w:rFonts w:ascii="Times New Roman" w:hAnsi="Times New Roman"/>
          <w:sz w:val="28"/>
          <w:szCs w:val="28"/>
        </w:rPr>
        <w:t>Определенная часть межбанковских расчетов служит для экономических связей самих кредитных и финансовых институтов, например, при размещении денежных средств в форме депозитов и кредитов, при переучете векселей другу друга и в центральном банке, получении от него кредитов в порядке рефинансирования, покупке и продаже ценных бумаг, в том числе государственных, при предоставлении дотаций, субвенций и бюджетных ссуд.</w:t>
      </w:r>
      <w:proofErr w:type="gramEnd"/>
      <w:r w:rsidRPr="00E63900">
        <w:rPr>
          <w:rFonts w:ascii="Times New Roman" w:hAnsi="Times New Roman"/>
          <w:sz w:val="28"/>
          <w:szCs w:val="28"/>
        </w:rPr>
        <w:t xml:space="preserve"> Межбанковские расчеты опосредствуют и различные виды внешнеэкономических связей, возникающих в процессе экспорта-импорта товаров (услуг), капиталов и миграции рабочей силы</w:t>
      </w:r>
    </w:p>
    <w:p w:rsidR="00790F61" w:rsidRDefault="00790F61" w:rsidP="005C3421">
      <w:pPr>
        <w:spacing w:after="0" w:line="360" w:lineRule="auto"/>
        <w:contextualSpacing/>
        <w:jc w:val="center"/>
        <w:rPr>
          <w:rFonts w:ascii="Times New Roman" w:hAnsi="Times New Roman"/>
          <w:b/>
          <w:sz w:val="28"/>
          <w:szCs w:val="28"/>
        </w:rPr>
      </w:pPr>
      <w:r>
        <w:rPr>
          <w:rFonts w:ascii="Times New Roman" w:hAnsi="Times New Roman"/>
          <w:b/>
          <w:sz w:val="28"/>
          <w:szCs w:val="28"/>
        </w:rPr>
        <w:t>1.3 Зарубежный опыт межбанковских кредитов и расчетов</w:t>
      </w:r>
    </w:p>
    <w:p w:rsidR="00790F61" w:rsidRDefault="00790F61" w:rsidP="005C34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История развития кредитных отношений и основного их звена- банка - насчитывает не одну сотню лет. Все это время они совершенствовались и приспосабливались под существующие экономические и политические структуры. Банковские институты также прошли свой эволюционный путь – от </w:t>
      </w:r>
      <w:proofErr w:type="spellStart"/>
      <w:r>
        <w:rPr>
          <w:rFonts w:ascii="Times New Roman" w:hAnsi="Times New Roman"/>
          <w:sz w:val="28"/>
          <w:szCs w:val="28"/>
        </w:rPr>
        <w:t>менялых</w:t>
      </w:r>
      <w:proofErr w:type="spellEnd"/>
      <w:r>
        <w:rPr>
          <w:rFonts w:ascii="Times New Roman" w:hAnsi="Times New Roman"/>
          <w:sz w:val="28"/>
          <w:szCs w:val="28"/>
        </w:rPr>
        <w:t xml:space="preserve"> контор, обеспечивающих путешественника и торговца необходимой валютой, до современных гигантов, предоставляющих своим клиентам сотни услуг и действующих во всех отраслях экономики. В этот процесс вмешивалось государство, формируя банковскую систему, экономически и социально приемлемую для общества. Функцию формирования обычно выполнял центральный банк, создающий нормативную </w:t>
      </w:r>
      <w:r>
        <w:rPr>
          <w:rFonts w:ascii="Times New Roman" w:hAnsi="Times New Roman"/>
          <w:sz w:val="28"/>
          <w:szCs w:val="28"/>
        </w:rPr>
        <w:lastRenderedPageBreak/>
        <w:t xml:space="preserve">базу для деятельности коммерческих банков. В то же время независимость центрального банка от правительства носит относительный характер в том смысле, что экономическая политика не может быть успешной без четкого согласования и тесной увязки ее основных элементов денежно- кредитной и финансовой политики. В долгосрочном плане политика центрального банка прямо определяется приоритетами макроэкономического курса правительства. В конечном </w:t>
      </w:r>
      <w:proofErr w:type="gramStart"/>
      <w:r>
        <w:rPr>
          <w:rFonts w:ascii="Times New Roman" w:hAnsi="Times New Roman"/>
          <w:sz w:val="28"/>
          <w:szCs w:val="28"/>
        </w:rPr>
        <w:t>счете</w:t>
      </w:r>
      <w:proofErr w:type="gramEnd"/>
      <w:r>
        <w:rPr>
          <w:rFonts w:ascii="Times New Roman" w:hAnsi="Times New Roman"/>
          <w:sz w:val="28"/>
          <w:szCs w:val="28"/>
        </w:rPr>
        <w:t xml:space="preserve"> любой центральный банк в той или иной степени сочетает черты банка и государственного органа.</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большинстве стран с рыночной экономикой и двухуровневой банковской системой функции центральных банков в основном совпадают, но есть, естественно, и отличия. Так, например, во главе банковской системы Франции, которая характеризуется жестким банковским надзором и кредитным контролем, а также преобладанием государственных кредитных институтов, стоит Министерство финансов Франции. Центральный банк Франции (Банк Франции) наряду с двумя другими институтами (Национальный Кредитный Совет и Комиссия по банковскому контролю), которые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коммерческих банков, находится под руководством Министерства финансов [17, с. 34].</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Политика открытого рынка представляет собой выполнение операций по покупке или продаже твердо- процентных ценных бумаг центральным банком за свой счет на открытом рынке. Здесь к основным ценным бумагам относятся: казначейские векселя, беспроцентные казначейские обязательства, облигации государственного займа, промышленные облигации, первоклассные краткосрочные бумаги и др.</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Традиционными средствами проведения политики открытого рынка являются операции с государственными бумагами на вторичном рынке, характерные для Великобритании, Германии, Греции, Италии и Франции. Операции на первичном рынке с государственными бумагами осуществляются в строго определенных рамках в Великобритании.</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Переучет векселей долгое время был одним из основных методов денежно- кредитной политики центральных банков Западной Европы. Центральные банки предъявляли определенные требования к учитываемому векселю, главным из которых являлась надежность долгового обязательства.</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Векселя переучитываются по ставке </w:t>
      </w:r>
      <w:proofErr w:type="spellStart"/>
      <w:r>
        <w:rPr>
          <w:rFonts w:ascii="Times New Roman" w:hAnsi="Times New Roman"/>
          <w:sz w:val="28"/>
          <w:szCs w:val="28"/>
        </w:rPr>
        <w:t>редисконтирования</w:t>
      </w:r>
      <w:proofErr w:type="spellEnd"/>
      <w:r>
        <w:rPr>
          <w:rFonts w:ascii="Times New Roman" w:hAnsi="Times New Roman"/>
          <w:sz w:val="28"/>
          <w:szCs w:val="28"/>
        </w:rPr>
        <w:t>. Эту ставку называют также официальной дисконтной ставкой, обычно она отличается от ставки по кредитам рефинансирования на незначительную величину в меньшую сторону. Центральный банк покупает долговое обязательство по более низкой цене, чем коммерческий банк.</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случае повышения центральным банком ставки рефинансирования, коммерческие банки будут стремиться компенсировать потери, вызванные ее ростом (удорожанием кредита) путем повышения ставок по кредитам, предоставляемым заемщикам. То есть изменение ставки рефинансирования прямо влияет на изменение ставок по кредитам коммерческих банков. Последнее является главной целью данного метода денежно- кредитной политики центрального банка [15, с. 58].</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 многих странах был ограничен доступ коммерческих банков к кредитам центрального банка - путем повышения его ставки рефинансирования. Было ослаблено давление резервных требований на банки. Резко возросла необходимость международного согласования кредитно- денежной и валютной политики, усилилось межгосударственное регулирование банковской деятельности. В целом главной тенденцией денежно- кредитной политики центральных банков стало приобретение ею большей гибкости.</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Достаточно специфическая политика рефинансирования применяется в Великобритании. Так, используя инструмент рефинансирования, Банк Англии предоставляет коммерческим банкам следующие основные виды кредита:</w:t>
      </w:r>
    </w:p>
    <w:p w:rsidR="00790F61" w:rsidRDefault="00790F61" w:rsidP="005C34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дневной кредит;</w:t>
      </w:r>
    </w:p>
    <w:p w:rsidR="00790F61" w:rsidRDefault="00790F61" w:rsidP="005C34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кредит рефинансирования;</w:t>
      </w:r>
    </w:p>
    <w:p w:rsidR="00790F61" w:rsidRDefault="00790F61" w:rsidP="005C34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суточные операции РЕПО;</w:t>
      </w:r>
    </w:p>
    <w:p w:rsidR="00790F61" w:rsidRDefault="00790F61" w:rsidP="005C3421">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конверсия дневного кредита.</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Дневной кредит предоставляется в основном для обеспечения плавного движения средств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а в конце его предоставленный кредит возвращается. Этот инструмент является бесплатным и направлен главным образом на восстановление утраченной ликвидности банка. Объем кредитования не ограничен при условии. Что у коммерческих банков имеется залог в размере необходимом для его обеспечения.</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Кредит рефинансирования, который является ночным кредитом, предоставляется на срок от 7 до 10 дней. Поскольку время, на которое выдается данный кредит, не ограничивается одним днем, то за него взимаются проценты (по ставке рефинансирования). Для проведения данной операции Банк Англии определяет объем ликвидности в среднесрочной перспективе, требуемой для банковской системы, и только в необходимом объеме осуществляет ее кредитование [12, с. 267].</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Суточные операции РЕПО по своей сути имеют сходство с кредитом рефинансирования. Эти операции позволяют банкам, не имеющим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достаточных средств, получить их в конце дня. Поскольку банки кредитуются в конце дня, то с них Банк Англии берет надбавку (сверх ставки рефинансирования) в размере одной четвертой процента. В принципе Банк Англии рассматривает такую операцию как операцию на открытом рынке и ограничивает сумму предоставления кредита.</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Конверсия дневного кредита. Банк, не сумевший к концу дня отдать кредит, должен его погасить в течение одного или нескольких дней. Потенциально конверсия дневного кредита в сутки не ограничена, однако на практике ограничивается применением штрафной ставки. Именно штрафной характер ставки должен ограничит стремление банков к получению таких кредитов в рамках чрезвычайных и безвыходных ситуаций.</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С точки зрения правового механизма все описанные инструменты работают как операции РЕПО. В настоящее время в Великобритании используются два основных вида Генеральных соглашений по РЕПО между </w:t>
      </w:r>
      <w:r>
        <w:rPr>
          <w:rFonts w:ascii="Times New Roman" w:hAnsi="Times New Roman"/>
          <w:sz w:val="28"/>
          <w:szCs w:val="28"/>
        </w:rPr>
        <w:lastRenderedPageBreak/>
        <w:t>Банком Англии и другими финансовыми учреждениями. Первый вид генерального соглашения применяется для юридического оформления дневного кредита, второй - для более долгосрочных кредитов.</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Залогом по кредитам, предоставляемым Банком Англии, являются государственные ценные бумаги, как правило, депонированные в фунтах стерлингов, а также казначейские, редко коммерческие, векселя, переводные векселя. Это дает возможность контролировать всю банковскую систему, в том числе анализировать состав ценных бумаг, присутствующих в каждый данный момент на рынке.</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можно заметить, основной целью проведения Банком Англии политики рефинансирования является управление ликвидностью финансовых учреждений. Повальное использование механизма РЕПО позволяет Банку Англии,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упростить и укрепит устойчивость осуществления механизма управления ликвидности в банковской системе, а также эффективно использовать этот новый механизм на английском рынке – одном из самых устойчивых и развитых рынков мира [12, с. 278].</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Испании среди обязательных коэффициентов наиболее важным является норматив обязательных резервов. Этот норматив определяется как процент от суммы вкладов на предъявителя, сберегательных вкладов и срочных вкладов, который кредитное учреждение должно поддерживать в своей кассе или держать на беспроцентных вкладах в Банке Испании. Размер этого норматива влияет на объем пассивных средств кредитного учреждения: меньший пассив кредитного учреждения означает меньшие возможности предоставлять кредиты </w:t>
      </w:r>
      <w:proofErr w:type="gramStart"/>
      <w:r>
        <w:rPr>
          <w:rFonts w:ascii="Times New Roman" w:hAnsi="Times New Roman"/>
          <w:sz w:val="28"/>
          <w:szCs w:val="28"/>
        </w:rPr>
        <w:t>и</w:t>
      </w:r>
      <w:proofErr w:type="gramEnd"/>
      <w:r>
        <w:rPr>
          <w:rFonts w:ascii="Times New Roman" w:hAnsi="Times New Roman"/>
          <w:sz w:val="28"/>
          <w:szCs w:val="28"/>
        </w:rPr>
        <w:t xml:space="preserve"> в конечном счете сдерживает увеличение денежных средств на рынке.</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Вторым важным инструментом является квота переучета векселей, устанавливаемая Банком Испании. Увеличение этих квот означает снижение заинтересованности частных банков в учете векселей и, соответственно, также ведет к снижению денежной массы на рынке.</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Однако оба указанных  инструмента могут эффективно применяться только непродолжительное время. В силу того, что Банк Испании не может совершать операции на открытом рынке, в его распоряжении должны быть дополнительные, более гибкие инструменты контроля над финансовой деятельностью. Эту функцию призваны осуществлять кредиты «денежного регулирования», которые Банк Испании своевременно предоставляет кредитным учреждениям для поддержания их ликвидных средств. Помимо этих кредитов, Банк Испании регулирует количество денежных средств посредством операций с ликвидными активами банковских учреждений [18, с. 94].</w:t>
      </w:r>
    </w:p>
    <w:p w:rsidR="00790F61" w:rsidRPr="00867715"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США к</w:t>
      </w:r>
      <w:r w:rsidRPr="00867715">
        <w:rPr>
          <w:rFonts w:ascii="Times New Roman" w:hAnsi="Times New Roman"/>
          <w:sz w:val="28"/>
          <w:szCs w:val="28"/>
        </w:rPr>
        <w:t>редитные функции</w:t>
      </w:r>
      <w:r>
        <w:rPr>
          <w:rFonts w:ascii="Times New Roman" w:hAnsi="Times New Roman"/>
          <w:sz w:val="28"/>
          <w:szCs w:val="28"/>
        </w:rPr>
        <w:t xml:space="preserve"> Системы Федерального Резерва</w:t>
      </w:r>
      <w:r w:rsidRPr="00867715">
        <w:rPr>
          <w:rFonts w:ascii="Times New Roman" w:hAnsi="Times New Roman"/>
          <w:sz w:val="28"/>
          <w:szCs w:val="28"/>
        </w:rPr>
        <w:t xml:space="preserve"> </w:t>
      </w:r>
      <w:r>
        <w:rPr>
          <w:rFonts w:ascii="Times New Roman" w:hAnsi="Times New Roman"/>
          <w:sz w:val="28"/>
          <w:szCs w:val="28"/>
        </w:rPr>
        <w:t>(</w:t>
      </w:r>
      <w:r w:rsidRPr="00867715">
        <w:rPr>
          <w:rFonts w:ascii="Times New Roman" w:hAnsi="Times New Roman"/>
          <w:sz w:val="28"/>
          <w:szCs w:val="28"/>
        </w:rPr>
        <w:t>СФР</w:t>
      </w:r>
      <w:r>
        <w:rPr>
          <w:rFonts w:ascii="Times New Roman" w:hAnsi="Times New Roman"/>
          <w:sz w:val="28"/>
          <w:szCs w:val="28"/>
        </w:rPr>
        <w:t>)</w:t>
      </w:r>
      <w:r w:rsidRPr="00867715">
        <w:rPr>
          <w:rFonts w:ascii="Times New Roman" w:hAnsi="Times New Roman"/>
          <w:sz w:val="28"/>
          <w:szCs w:val="28"/>
        </w:rPr>
        <w:t xml:space="preserve"> осуществляются строго в соответствии с основными целями денежной политики и направлены на поддержание здоровой и упорядоченной финансовой системы. Эти основные цели достигаются путем влияния на общий объем и цену кредитов через воздействие на объем и стоимость резервов депозитных учреждений. Взятие кредитов отдельными депозитными учреждениями по учетным ставкам, изменяющимся время от времени в соответствии с господствующими условиями на экономическом рынке и денежном рынке, имеет прямое воздействие на положение резервов учреждений-заемщиков и, таким образом, на их способность удовлетворять потребности в кредите своих клиентов. Вместе с тем воздействие таких займов не остается локальным, но имеет важное влияние на все денежные и кредитные условия.</w:t>
      </w:r>
    </w:p>
    <w:p w:rsidR="00790F61" w:rsidRPr="00867715" w:rsidRDefault="00790F61" w:rsidP="00F40322">
      <w:pPr>
        <w:spacing w:after="0" w:line="360" w:lineRule="auto"/>
        <w:ind w:firstLine="709"/>
        <w:contextualSpacing/>
        <w:jc w:val="both"/>
        <w:rPr>
          <w:rFonts w:ascii="Times New Roman" w:hAnsi="Times New Roman"/>
          <w:sz w:val="28"/>
          <w:szCs w:val="28"/>
        </w:rPr>
      </w:pPr>
      <w:r w:rsidRPr="00867715">
        <w:rPr>
          <w:rFonts w:ascii="Times New Roman" w:hAnsi="Times New Roman"/>
          <w:sz w:val="28"/>
          <w:szCs w:val="28"/>
        </w:rPr>
        <w:t>Каждый</w:t>
      </w:r>
      <w:r>
        <w:rPr>
          <w:rFonts w:ascii="Times New Roman" w:hAnsi="Times New Roman"/>
          <w:sz w:val="28"/>
          <w:szCs w:val="28"/>
        </w:rPr>
        <w:t xml:space="preserve"> член БФР</w:t>
      </w:r>
      <w:r w:rsidRPr="00867715">
        <w:rPr>
          <w:rFonts w:ascii="Times New Roman" w:hAnsi="Times New Roman"/>
          <w:sz w:val="28"/>
          <w:szCs w:val="28"/>
        </w:rPr>
        <w:t xml:space="preserve"> имеет право, по правилам и инструкциям Федеральной комиссии по операциям на открытом рынке, покупать и продавать на открытом рынке любые прямые или полностью гарантируемые в основной своей части и процентах обязательства учреждений США.</w:t>
      </w:r>
    </w:p>
    <w:p w:rsidR="00790F61" w:rsidRDefault="00790F61" w:rsidP="002D0DF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Каждый член БФР</w:t>
      </w:r>
      <w:r w:rsidRPr="00867715">
        <w:rPr>
          <w:rFonts w:ascii="Times New Roman" w:hAnsi="Times New Roman"/>
          <w:sz w:val="28"/>
          <w:szCs w:val="28"/>
        </w:rPr>
        <w:t xml:space="preserve"> обя</w:t>
      </w:r>
      <w:r>
        <w:rPr>
          <w:rFonts w:ascii="Times New Roman" w:hAnsi="Times New Roman"/>
          <w:sz w:val="28"/>
          <w:szCs w:val="28"/>
        </w:rPr>
        <w:t>зан открывать счета в других Банках Федерального Резерва</w:t>
      </w:r>
      <w:r w:rsidRPr="00867715">
        <w:rPr>
          <w:rFonts w:ascii="Times New Roman" w:hAnsi="Times New Roman"/>
          <w:sz w:val="28"/>
          <w:szCs w:val="28"/>
        </w:rPr>
        <w:t xml:space="preserve"> для осуществления межбанковских операций. По указанию Совета управляющих СФР такие банки должны также открывать </w:t>
      </w:r>
      <w:r w:rsidRPr="00867715">
        <w:rPr>
          <w:rFonts w:ascii="Times New Roman" w:hAnsi="Times New Roman"/>
          <w:sz w:val="28"/>
          <w:szCs w:val="28"/>
        </w:rPr>
        <w:lastRenderedPageBreak/>
        <w:t>счета в иностранных государствах, определять банки-корреспонденты или создавать представительства за границей для упорядочивания системы международных расчетов США.</w:t>
      </w:r>
    </w:p>
    <w:p w:rsidR="00790F61" w:rsidRPr="00867715" w:rsidRDefault="00790F61" w:rsidP="002D0DF7">
      <w:pPr>
        <w:spacing w:after="0" w:line="360" w:lineRule="auto"/>
        <w:ind w:firstLine="709"/>
        <w:contextualSpacing/>
        <w:jc w:val="both"/>
        <w:rPr>
          <w:rFonts w:ascii="Times New Roman" w:hAnsi="Times New Roman"/>
          <w:sz w:val="28"/>
          <w:szCs w:val="28"/>
        </w:rPr>
      </w:pPr>
      <w:r w:rsidRPr="00867715">
        <w:rPr>
          <w:rFonts w:ascii="Times New Roman" w:hAnsi="Times New Roman"/>
          <w:sz w:val="28"/>
          <w:szCs w:val="28"/>
        </w:rPr>
        <w:t>Любой БФР может предоставить кредит на период не более 15 дней своему банку-члену в обмен на простые векселя, обеспеченные вкладами или заложенными облигациями, другими простыми векселями, долговыми сертификатами или векселями казначейства США, а также вкладами или заложенными облигациями Федеральных банков среднесрочного кредита.  Кредит  на более длительный срок (но  не больше 90 дней) предоставляется банкам-членам  взамен  их  простых  векселей. Простые  векселя  банков-членов должны быть непременно обеспечены простыми и переводными векселями и долговыми обязательствами или акцептованными каким-либо банком векселями, годными по инструкциям к переучету или покупке Банком Федерального резерва.</w:t>
      </w:r>
    </w:p>
    <w:p w:rsidR="00790F61" w:rsidRPr="00867715" w:rsidRDefault="00790F61" w:rsidP="00F40322">
      <w:pPr>
        <w:spacing w:after="0" w:line="360" w:lineRule="auto"/>
        <w:ind w:firstLine="709"/>
        <w:contextualSpacing/>
        <w:jc w:val="both"/>
        <w:rPr>
          <w:rFonts w:ascii="Times New Roman" w:hAnsi="Times New Roman"/>
          <w:sz w:val="28"/>
          <w:szCs w:val="28"/>
        </w:rPr>
      </w:pPr>
      <w:r w:rsidRPr="00867715">
        <w:rPr>
          <w:rFonts w:ascii="Times New Roman" w:hAnsi="Times New Roman"/>
          <w:sz w:val="28"/>
          <w:szCs w:val="28"/>
        </w:rPr>
        <w:t>Вышеназванные кредиты предоставляются по процентным ставкам, устанавливаемым этими БФР. Процентные ставки могут пересматр</w:t>
      </w:r>
      <w:r>
        <w:rPr>
          <w:rFonts w:ascii="Times New Roman" w:hAnsi="Times New Roman"/>
          <w:sz w:val="28"/>
          <w:szCs w:val="28"/>
        </w:rPr>
        <w:t>иваться Советом управляющих Системы Федерального Резерва [12, с. 290].</w:t>
      </w:r>
    </w:p>
    <w:p w:rsidR="00790F61" w:rsidRDefault="00790F61" w:rsidP="00F40322">
      <w:pPr>
        <w:spacing w:after="0" w:line="360" w:lineRule="auto"/>
        <w:ind w:firstLine="709"/>
        <w:contextualSpacing/>
        <w:jc w:val="both"/>
        <w:rPr>
          <w:rFonts w:ascii="Times New Roman" w:hAnsi="Times New Roman"/>
          <w:sz w:val="28"/>
          <w:szCs w:val="28"/>
        </w:rPr>
      </w:pPr>
      <w:r w:rsidRPr="00867715">
        <w:rPr>
          <w:rFonts w:ascii="Times New Roman" w:hAnsi="Times New Roman"/>
          <w:sz w:val="28"/>
          <w:szCs w:val="28"/>
        </w:rPr>
        <w:t>Если кредит, предоставленный банку-члену, используется не по назначению (то есть не для кредитования сельскохозяйственного или промышленного производства или торговли реальными промышленными или сельскохозяйственными товарами), то, после отказа подчиниться официальному предупреждению, такой банк обязан немедленно погасить выданный ему кредит. Кроме того, банк лишается права быть заемщиком у БФР своего округа на срок, определяемый Советом управляющих.</w:t>
      </w:r>
    </w:p>
    <w:p w:rsidR="00790F61" w:rsidRPr="009834D9"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В Германии к</w:t>
      </w:r>
      <w:r w:rsidRPr="009834D9">
        <w:rPr>
          <w:rFonts w:ascii="Times New Roman" w:hAnsi="Times New Roman"/>
          <w:sz w:val="28"/>
          <w:szCs w:val="28"/>
        </w:rPr>
        <w:t xml:space="preserve">оммерческая </w:t>
      </w:r>
      <w:r>
        <w:rPr>
          <w:rFonts w:ascii="Times New Roman" w:hAnsi="Times New Roman"/>
          <w:sz w:val="28"/>
          <w:szCs w:val="28"/>
        </w:rPr>
        <w:t xml:space="preserve">политика Центрального банка </w:t>
      </w:r>
      <w:r w:rsidRPr="009834D9">
        <w:rPr>
          <w:rFonts w:ascii="Times New Roman" w:hAnsi="Times New Roman"/>
          <w:sz w:val="28"/>
          <w:szCs w:val="28"/>
        </w:rPr>
        <w:t>многопланова и имеет различные конкретные проявления. Это политика открытого рынка, валютная политика, политика рефинансирования, дисконтная и ломбардная политика.</w:t>
      </w:r>
    </w:p>
    <w:p w:rsidR="00790F61" w:rsidRDefault="00790F61" w:rsidP="004A25F3">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lastRenderedPageBreak/>
        <w:t>Политика откр</w:t>
      </w:r>
      <w:r>
        <w:rPr>
          <w:rFonts w:ascii="Times New Roman" w:hAnsi="Times New Roman"/>
          <w:sz w:val="28"/>
          <w:szCs w:val="28"/>
        </w:rPr>
        <w:t xml:space="preserve">ытого рынка осуществляется Немецким Федеральным Банком (НФБ) </w:t>
      </w:r>
      <w:r w:rsidRPr="009834D9">
        <w:rPr>
          <w:rFonts w:ascii="Times New Roman" w:hAnsi="Times New Roman"/>
          <w:sz w:val="28"/>
          <w:szCs w:val="28"/>
        </w:rPr>
        <w:t xml:space="preserve">на рынке ценных </w:t>
      </w:r>
      <w:r>
        <w:rPr>
          <w:rFonts w:ascii="Times New Roman" w:hAnsi="Times New Roman"/>
          <w:sz w:val="28"/>
          <w:szCs w:val="28"/>
        </w:rPr>
        <w:t>бумаг. НФБ</w:t>
      </w:r>
      <w:r w:rsidRPr="009834D9">
        <w:rPr>
          <w:rFonts w:ascii="Times New Roman" w:hAnsi="Times New Roman"/>
          <w:sz w:val="28"/>
          <w:szCs w:val="28"/>
        </w:rPr>
        <w:t xml:space="preserve"> может для регулирования денежного рынка покупать и продавать:</w:t>
      </w:r>
    </w:p>
    <w:p w:rsidR="00790F61" w:rsidRDefault="00790F61" w:rsidP="004A25F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9834D9">
        <w:rPr>
          <w:rFonts w:ascii="Times New Roman" w:hAnsi="Times New Roman"/>
          <w:sz w:val="28"/>
          <w:szCs w:val="28"/>
        </w:rPr>
        <w:t>векселя;</w:t>
      </w:r>
    </w:p>
    <w:p w:rsidR="00790F61" w:rsidRDefault="00790F61" w:rsidP="004A25F3">
      <w:pPr>
        <w:spacing w:line="360" w:lineRule="auto"/>
        <w:ind w:firstLine="709"/>
        <w:contextualSpacing/>
        <w:jc w:val="both"/>
        <w:rPr>
          <w:rFonts w:ascii="Times New Roman" w:hAnsi="Times New Roman"/>
          <w:sz w:val="28"/>
          <w:szCs w:val="28"/>
        </w:rPr>
      </w:pPr>
      <w:r>
        <w:rPr>
          <w:rFonts w:ascii="Times New Roman" w:hAnsi="Times New Roman"/>
          <w:sz w:val="28"/>
          <w:szCs w:val="28"/>
        </w:rPr>
        <w:t>2)</w:t>
      </w:r>
      <w:r w:rsidRPr="009834D9">
        <w:rPr>
          <w:rFonts w:ascii="Times New Roman" w:hAnsi="Times New Roman"/>
          <w:sz w:val="28"/>
          <w:szCs w:val="28"/>
        </w:rPr>
        <w:t xml:space="preserve">казначейские векселя и казначейские чеки, </w:t>
      </w:r>
      <w:r>
        <w:rPr>
          <w:rFonts w:ascii="Times New Roman" w:hAnsi="Times New Roman"/>
          <w:sz w:val="28"/>
          <w:szCs w:val="28"/>
        </w:rPr>
        <w:t xml:space="preserve">которые являются </w:t>
      </w:r>
      <w:r w:rsidRPr="009834D9">
        <w:rPr>
          <w:rFonts w:ascii="Times New Roman" w:hAnsi="Times New Roman"/>
          <w:sz w:val="28"/>
          <w:szCs w:val="28"/>
        </w:rPr>
        <w:t>имуществом федерации или земли;</w:t>
      </w:r>
    </w:p>
    <w:p w:rsidR="00790F61" w:rsidRDefault="00790F61" w:rsidP="004A25F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9834D9">
        <w:rPr>
          <w:rFonts w:ascii="Times New Roman" w:hAnsi="Times New Roman"/>
          <w:sz w:val="28"/>
          <w:szCs w:val="28"/>
        </w:rPr>
        <w:t>облигации, должниками по которым являются федерация, учреждения федерации и земель;</w:t>
      </w:r>
    </w:p>
    <w:p w:rsidR="00790F61" w:rsidRPr="009834D9" w:rsidRDefault="00790F61" w:rsidP="004A25F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9834D9">
        <w:rPr>
          <w:rFonts w:ascii="Times New Roman" w:hAnsi="Times New Roman"/>
          <w:sz w:val="28"/>
          <w:szCs w:val="28"/>
        </w:rPr>
        <w:t>прочие облигации, допущенные к официальной биржевой торговле.</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Продавая или покупая ценные бумаги на финансовом рынке, НФБ влияет на наличие денег в обращении, а также на степень платежеспособности кредитных учреждений. Если на денежном рынке наблюдается повышенный спрос. НФБ скупает ценные бумаги и тем самым в оборот поступают дополнительные денежные ресурсы. Продажу ценных бумаг НФБ производит при наличии повышенного предложения на денежном рынке. Этим достигается высокий уровень платежеспособности в комме</w:t>
      </w:r>
      <w:r>
        <w:rPr>
          <w:rFonts w:ascii="Times New Roman" w:hAnsi="Times New Roman"/>
          <w:sz w:val="28"/>
          <w:szCs w:val="28"/>
        </w:rPr>
        <w:t>рческой банковской деятельности [18, с. 145].</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 xml:space="preserve">Существенное значение в работе НФБ имеет дисконтная (учетная) политика. Гибкое применение учетной ставки дает возможность привлечения нового количества денег в оборот из банковской системы. Действует механизм рефинансирования. При неблагоприятных </w:t>
      </w:r>
      <w:proofErr w:type="gramStart"/>
      <w:r w:rsidRPr="009834D9">
        <w:rPr>
          <w:rFonts w:ascii="Times New Roman" w:hAnsi="Times New Roman"/>
          <w:sz w:val="28"/>
          <w:szCs w:val="28"/>
        </w:rPr>
        <w:t>экономических процессах</w:t>
      </w:r>
      <w:proofErr w:type="gramEnd"/>
      <w:r w:rsidRPr="009834D9">
        <w:rPr>
          <w:rFonts w:ascii="Times New Roman" w:hAnsi="Times New Roman"/>
          <w:sz w:val="28"/>
          <w:szCs w:val="28"/>
        </w:rPr>
        <w:t xml:space="preserve"> в период накопления денег и массового денежного спроса НФБ снижает учетную ставку и таким образом создает более выгодные условия для рефинансирования коммерческих банков. Одновременно снижаются процентные ставки по кредитам, делая их более дешевыми и доступными для развития экономики. В дальнейшем это приводит к росту спроса на кредиты, увеличению инвестиций в экономику.</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 xml:space="preserve">Весьма эффективным средством поддержания платежеспособности и регулирования рентабельности банковской системы ФРГ является ломбардная политика НФБ. Ломбардная политика заключается в готовности НФБ </w:t>
      </w:r>
      <w:r w:rsidRPr="009834D9">
        <w:rPr>
          <w:rFonts w:ascii="Times New Roman" w:hAnsi="Times New Roman"/>
          <w:sz w:val="28"/>
          <w:szCs w:val="28"/>
        </w:rPr>
        <w:lastRenderedPageBreak/>
        <w:t>предоставить коммерческим банкам кредиты под залог различных ценностей. Под залог векселей предоставляется заем в сумме не более девяти десятых номинала векселя. В таком же размере предоставляется заем под залог казначейских векселей. Заем может быть предоставлен под залог обязательств, которые выпущены федерацией или некоторыми центральными учреждениями (федеральными железными дорогами, федеральной почтой и др.) или одной из земель. В этих случаях размер займа не может превышать трех четвертей от курсовой стоимости закладываемых облигаций. Существуют и другие объекты залога в виде ценных бумаг, имеющих публично-правовой характер.</w:t>
      </w:r>
    </w:p>
    <w:p w:rsidR="00790F61" w:rsidRPr="009834D9" w:rsidRDefault="00790F61" w:rsidP="00F40322">
      <w:pPr>
        <w:spacing w:after="0" w:line="360" w:lineRule="auto"/>
        <w:ind w:firstLine="709"/>
        <w:contextualSpacing/>
        <w:jc w:val="both"/>
        <w:rPr>
          <w:rFonts w:ascii="Times New Roman" w:hAnsi="Times New Roman"/>
          <w:sz w:val="28"/>
          <w:szCs w:val="28"/>
        </w:rPr>
      </w:pPr>
      <w:r w:rsidRPr="009834D9">
        <w:rPr>
          <w:rFonts w:ascii="Times New Roman" w:hAnsi="Times New Roman"/>
          <w:sz w:val="28"/>
          <w:szCs w:val="28"/>
        </w:rPr>
        <w:t xml:space="preserve">Ломбардная политика НФБ проводится через регулирование ломбардной ставки и установление ломбардных контингентов. Ломбардные контингенты </w:t>
      </w:r>
      <w:r w:rsidRPr="009834D9">
        <w:rPr>
          <w:rFonts w:ascii="Times New Roman" w:hAnsi="Times New Roman"/>
          <w:sz w:val="28"/>
          <w:szCs w:val="28"/>
        </w:rPr>
        <w:sym w:font="Symbol" w:char="F0BE"/>
      </w:r>
      <w:r w:rsidRPr="009834D9">
        <w:rPr>
          <w:rFonts w:ascii="Times New Roman" w:hAnsi="Times New Roman"/>
          <w:sz w:val="28"/>
          <w:szCs w:val="28"/>
        </w:rPr>
        <w:t xml:space="preserve"> возможный объем займов, предоставляемых кредитным учреждениям (в том числе главн</w:t>
      </w:r>
      <w:r>
        <w:rPr>
          <w:rFonts w:ascii="Times New Roman" w:hAnsi="Times New Roman"/>
          <w:sz w:val="28"/>
          <w:szCs w:val="28"/>
        </w:rPr>
        <w:t>ым образом коммерческим банкам) [18, с. 187].</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Основными методами денежно-кредитного регулирования экономики Франции со стороны ЦБ являются:</w:t>
      </w:r>
    </w:p>
    <w:p w:rsidR="00790F61" w:rsidRPr="009834D9" w:rsidRDefault="00790F61" w:rsidP="00D52D7D">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9834D9">
        <w:rPr>
          <w:rFonts w:ascii="Times New Roman" w:hAnsi="Times New Roman"/>
          <w:sz w:val="28"/>
          <w:szCs w:val="28"/>
        </w:rPr>
        <w:t>учетные операции;</w:t>
      </w:r>
    </w:p>
    <w:p w:rsidR="00790F61" w:rsidRPr="009834D9" w:rsidRDefault="00790F61" w:rsidP="00D52D7D">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9834D9">
        <w:rPr>
          <w:rFonts w:ascii="Times New Roman" w:hAnsi="Times New Roman"/>
          <w:sz w:val="28"/>
          <w:szCs w:val="28"/>
        </w:rPr>
        <w:t>операции на открытом рынке;</w:t>
      </w:r>
    </w:p>
    <w:p w:rsidR="00790F61" w:rsidRPr="009834D9" w:rsidRDefault="00790F61" w:rsidP="00D52D7D">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9834D9">
        <w:rPr>
          <w:rFonts w:ascii="Times New Roman" w:hAnsi="Times New Roman"/>
          <w:sz w:val="28"/>
          <w:szCs w:val="28"/>
        </w:rPr>
        <w:t>изменение норм обязательных резервов кредитных учреждений в центральном банке;</w:t>
      </w:r>
    </w:p>
    <w:p w:rsidR="00790F61" w:rsidRPr="009834D9" w:rsidRDefault="00790F61" w:rsidP="00D52D7D">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контроль над</w:t>
      </w:r>
      <w:r w:rsidRPr="009834D9">
        <w:rPr>
          <w:rFonts w:ascii="Times New Roman" w:hAnsi="Times New Roman"/>
          <w:sz w:val="28"/>
          <w:szCs w:val="28"/>
        </w:rPr>
        <w:t xml:space="preserve"> кредитами.</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 xml:space="preserve">Учетные операции (переучет) </w:t>
      </w:r>
      <w:r w:rsidRPr="009834D9">
        <w:rPr>
          <w:rFonts w:ascii="Times New Roman" w:hAnsi="Times New Roman"/>
          <w:sz w:val="28"/>
          <w:szCs w:val="28"/>
        </w:rPr>
        <w:sym w:font="Symbol" w:char="F0BE"/>
      </w:r>
      <w:r w:rsidRPr="009834D9">
        <w:rPr>
          <w:rFonts w:ascii="Times New Roman" w:hAnsi="Times New Roman"/>
          <w:sz w:val="28"/>
          <w:szCs w:val="28"/>
        </w:rPr>
        <w:t xml:space="preserve"> старейший метод регулирования. Суть этих операций сводится к тому, что центральный банк скупает выставленные кредитными учреждениями ценные бумаги (в основном векселя), срок платежа по которым еще не наступил, за сумму несколько меньшую, чем подлежащая оплате по ценным бумагам. Разница в денежных суммах составляет прибыль Банк де Франс и называется переучетной ставкой. Банки же получают кредиты под свои собственные обязательства.</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lastRenderedPageBreak/>
        <w:t>Операции на открытом рынке состоят в</w:t>
      </w:r>
      <w:r w:rsidRPr="009834D9">
        <w:rPr>
          <w:rFonts w:ascii="Times New Roman" w:hAnsi="Times New Roman"/>
          <w:i/>
          <w:sz w:val="28"/>
          <w:szCs w:val="28"/>
        </w:rPr>
        <w:t xml:space="preserve"> </w:t>
      </w:r>
      <w:r w:rsidRPr="009834D9">
        <w:rPr>
          <w:rFonts w:ascii="Times New Roman" w:hAnsi="Times New Roman"/>
          <w:sz w:val="28"/>
          <w:szCs w:val="28"/>
        </w:rPr>
        <w:t>покупке или продаже центральным банком ценных бумаг, что приводит к необходимому регулированию сальдо сче</w:t>
      </w:r>
      <w:r>
        <w:rPr>
          <w:rFonts w:ascii="Times New Roman" w:hAnsi="Times New Roman"/>
          <w:sz w:val="28"/>
          <w:szCs w:val="28"/>
        </w:rPr>
        <w:t>та банков в Банк де Франс [12, с. 289].</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Метод изменения норм обязательных резервов, которые кредитные учреждения хранят на беспроцентном счете в центральном банке, введен в 1967 году во Франции по примеру США. За нарушение норм обязательных резервов кредитные учреждения обязаны выплачивать штраф Банк де Франс. Изложенные выше традиционные методы регулирования в свое время были достаточно эффективны и играли значительную роль в механизме банковской деятельности. Однако в настоящее время они несколько отошли на второй план.</w:t>
      </w:r>
    </w:p>
    <w:p w:rsidR="00790F61" w:rsidRPr="009834D9"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В 1985 году был установлен новый подход к системе кредитования, заключ</w:t>
      </w:r>
      <w:r>
        <w:rPr>
          <w:rFonts w:ascii="Times New Roman" w:hAnsi="Times New Roman"/>
          <w:sz w:val="28"/>
          <w:szCs w:val="28"/>
        </w:rPr>
        <w:t>ающийся в контроле над</w:t>
      </w:r>
      <w:r w:rsidRPr="009834D9">
        <w:rPr>
          <w:rFonts w:ascii="Times New Roman" w:hAnsi="Times New Roman"/>
          <w:sz w:val="28"/>
          <w:szCs w:val="28"/>
        </w:rPr>
        <w:t xml:space="preserve"> кредитом и пришедший на смену прямого ограничения размеров банковских кредитов. Это свидетельствует о преобладании рыночных методов регулирования экономики.</w:t>
      </w:r>
    </w:p>
    <w:p w:rsidR="00790F61" w:rsidRDefault="00790F61" w:rsidP="00F40322">
      <w:pPr>
        <w:spacing w:line="360" w:lineRule="auto"/>
        <w:ind w:firstLine="709"/>
        <w:contextualSpacing/>
        <w:jc w:val="both"/>
        <w:rPr>
          <w:rFonts w:ascii="Times New Roman" w:hAnsi="Times New Roman"/>
          <w:sz w:val="28"/>
          <w:szCs w:val="28"/>
        </w:rPr>
      </w:pPr>
      <w:r w:rsidRPr="009834D9">
        <w:rPr>
          <w:rFonts w:ascii="Times New Roman" w:hAnsi="Times New Roman"/>
          <w:sz w:val="28"/>
          <w:szCs w:val="28"/>
        </w:rPr>
        <w:t>Кредитные учреждения сами решают вопрос об увеличении или снижении размеров кредитования. Банк де Франс осуществляет лишь контрольную функцию.</w:t>
      </w:r>
    </w:p>
    <w:p w:rsidR="00790F61"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Все ныне действующие системы банковских операций подразделяются на системы банковских сообщений и системы расчетов. Различие между ними заключаются в том, что в рамках системы банковских сообщений осуществляются только оперативная пересылка и хранение расчетных документов, урегулирование платежей предоставлено банкам- участникам, функции же системы расчетов непосредственно связаны с выполнением взаимных требований и обязатель</w:t>
      </w:r>
      <w:proofErr w:type="gramStart"/>
      <w:r>
        <w:rPr>
          <w:rFonts w:ascii="Times New Roman" w:hAnsi="Times New Roman"/>
          <w:sz w:val="28"/>
          <w:szCs w:val="28"/>
        </w:rPr>
        <w:t>ств чл</w:t>
      </w:r>
      <w:proofErr w:type="gramEnd"/>
      <w:r>
        <w:rPr>
          <w:rFonts w:ascii="Times New Roman" w:hAnsi="Times New Roman"/>
          <w:sz w:val="28"/>
          <w:szCs w:val="28"/>
        </w:rPr>
        <w:t>енов.</w:t>
      </w:r>
    </w:p>
    <w:p w:rsidR="00790F61" w:rsidRPr="001D7D05"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Взаимные расчеты между банками, например, во Франции и Великобритании осуществляются центральным банком страны или, как в России, его расчетно-кассовыми центрами на месте. В ряде стран действуют несколько автоматизированных расчетных систем, которые организованы крупными банками с их филиалами. Яркий пример Германия, где </w:t>
      </w:r>
      <w:r>
        <w:rPr>
          <w:rFonts w:ascii="Times New Roman" w:hAnsi="Times New Roman"/>
          <w:sz w:val="28"/>
          <w:szCs w:val="28"/>
        </w:rPr>
        <w:lastRenderedPageBreak/>
        <w:t xml:space="preserve">одновременно функционируют расчетные системы </w:t>
      </w:r>
      <w:proofErr w:type="spellStart"/>
      <w:r>
        <w:rPr>
          <w:rFonts w:ascii="Times New Roman" w:hAnsi="Times New Roman"/>
          <w:sz w:val="28"/>
          <w:szCs w:val="28"/>
        </w:rPr>
        <w:t>Коммерцбанка</w:t>
      </w:r>
      <w:proofErr w:type="spellEnd"/>
      <w:r>
        <w:rPr>
          <w:rFonts w:ascii="Times New Roman" w:hAnsi="Times New Roman"/>
          <w:sz w:val="28"/>
          <w:szCs w:val="28"/>
        </w:rPr>
        <w:t xml:space="preserve">, </w:t>
      </w:r>
      <w:proofErr w:type="spellStart"/>
      <w:r>
        <w:rPr>
          <w:rFonts w:ascii="Times New Roman" w:hAnsi="Times New Roman"/>
          <w:sz w:val="28"/>
          <w:szCs w:val="28"/>
        </w:rPr>
        <w:t>Дойчебанка</w:t>
      </w:r>
      <w:proofErr w:type="spellEnd"/>
      <w:r>
        <w:rPr>
          <w:rFonts w:ascii="Times New Roman" w:hAnsi="Times New Roman"/>
          <w:sz w:val="28"/>
          <w:szCs w:val="28"/>
        </w:rPr>
        <w:t xml:space="preserve">, </w:t>
      </w:r>
      <w:proofErr w:type="spellStart"/>
      <w:r>
        <w:rPr>
          <w:rFonts w:ascii="Times New Roman" w:hAnsi="Times New Roman"/>
          <w:sz w:val="28"/>
          <w:szCs w:val="28"/>
        </w:rPr>
        <w:t>Берлинербанка</w:t>
      </w:r>
      <w:proofErr w:type="spellEnd"/>
      <w:r>
        <w:rPr>
          <w:rFonts w:ascii="Times New Roman" w:hAnsi="Times New Roman"/>
          <w:sz w:val="28"/>
          <w:szCs w:val="28"/>
        </w:rPr>
        <w:t xml:space="preserve">, </w:t>
      </w:r>
      <w:proofErr w:type="spellStart"/>
      <w:r>
        <w:rPr>
          <w:rFonts w:ascii="Times New Roman" w:hAnsi="Times New Roman"/>
          <w:sz w:val="28"/>
          <w:szCs w:val="28"/>
        </w:rPr>
        <w:t>Дрезденбанка</w:t>
      </w:r>
      <w:proofErr w:type="spellEnd"/>
      <w:r>
        <w:rPr>
          <w:rFonts w:ascii="Times New Roman" w:hAnsi="Times New Roman"/>
          <w:sz w:val="28"/>
          <w:szCs w:val="28"/>
        </w:rPr>
        <w:t xml:space="preserve"> и др. Каждая расчетная система учитывает интересы данной кредитно- финансовой организации, ее функциональные цели. В любую такую систему может включиться любой банк, любое кредитное товарищество и т.п. </w:t>
      </w:r>
      <w:proofErr w:type="gramStart"/>
      <w:r>
        <w:rPr>
          <w:rFonts w:ascii="Times New Roman" w:hAnsi="Times New Roman"/>
          <w:sz w:val="28"/>
          <w:szCs w:val="28"/>
        </w:rPr>
        <w:t>Каждая организация, если она не создает собственной клиринговой системы, выбирает подходящую для себя.</w:t>
      </w:r>
      <w:proofErr w:type="gramEnd"/>
      <w:r>
        <w:rPr>
          <w:rFonts w:ascii="Times New Roman" w:hAnsi="Times New Roman"/>
          <w:sz w:val="28"/>
          <w:szCs w:val="28"/>
        </w:rPr>
        <w:t xml:space="preserve"> В стране может быть несколько таких систем. Например, в США их более тридцати. Все региональные клиринговые системы объединяются двумя общенациональными: федеральной (</w:t>
      </w:r>
      <w:proofErr w:type="spellStart"/>
      <w:r>
        <w:rPr>
          <w:rFonts w:ascii="Times New Roman" w:hAnsi="Times New Roman"/>
          <w:sz w:val="28"/>
          <w:szCs w:val="28"/>
          <w:lang w:val="en-US"/>
        </w:rPr>
        <w:t>Fedwire</w:t>
      </w:r>
      <w:proofErr w:type="spellEnd"/>
      <w:r w:rsidRPr="00CF0AFF">
        <w:rPr>
          <w:rFonts w:ascii="Times New Roman" w:hAnsi="Times New Roman"/>
          <w:sz w:val="28"/>
          <w:szCs w:val="28"/>
        </w:rPr>
        <w:t xml:space="preserve">)- </w:t>
      </w:r>
      <w:r>
        <w:rPr>
          <w:rFonts w:ascii="Times New Roman" w:hAnsi="Times New Roman"/>
          <w:sz w:val="28"/>
          <w:szCs w:val="28"/>
        </w:rPr>
        <w:t>для внутренних платежей и международной (</w:t>
      </w:r>
      <w:r>
        <w:rPr>
          <w:rFonts w:ascii="Times New Roman" w:hAnsi="Times New Roman"/>
          <w:sz w:val="28"/>
          <w:szCs w:val="28"/>
          <w:lang w:val="en-US"/>
        </w:rPr>
        <w:t>CHIPS</w:t>
      </w:r>
      <w:r w:rsidRPr="00CF0AFF">
        <w:rPr>
          <w:rFonts w:ascii="Times New Roman" w:hAnsi="Times New Roman"/>
          <w:sz w:val="28"/>
          <w:szCs w:val="28"/>
        </w:rPr>
        <w:t>)</w:t>
      </w:r>
      <w:r>
        <w:rPr>
          <w:rFonts w:ascii="Times New Roman" w:hAnsi="Times New Roman"/>
          <w:sz w:val="28"/>
          <w:szCs w:val="28"/>
        </w:rPr>
        <w:t xml:space="preserve"> [9, с 190].</w:t>
      </w:r>
    </w:p>
    <w:p w:rsidR="00790F61" w:rsidRDefault="00790F61" w:rsidP="00F40322">
      <w:pPr>
        <w:spacing w:after="0" w:line="360" w:lineRule="auto"/>
        <w:ind w:firstLine="709"/>
        <w:contextualSpacing/>
        <w:jc w:val="both"/>
        <w:rPr>
          <w:rFonts w:ascii="Times New Roman" w:hAnsi="Times New Roman"/>
          <w:sz w:val="28"/>
          <w:szCs w:val="28"/>
        </w:rPr>
      </w:pPr>
      <w:proofErr w:type="spellStart"/>
      <w:proofErr w:type="gramStart"/>
      <w:r w:rsidRPr="001D7D05">
        <w:rPr>
          <w:rFonts w:ascii="Times New Roman" w:hAnsi="Times New Roman"/>
          <w:bCs/>
          <w:iCs/>
          <w:smallCaps/>
          <w:sz w:val="28"/>
          <w:szCs w:val="28"/>
        </w:rPr>
        <w:t>Fedwire</w:t>
      </w:r>
      <w:proofErr w:type="spellEnd"/>
      <w:r w:rsidRPr="001D7D05">
        <w:rPr>
          <w:rFonts w:ascii="Times New Roman" w:hAnsi="Times New Roman"/>
          <w:sz w:val="28"/>
          <w:szCs w:val="28"/>
        </w:rPr>
        <w:t xml:space="preserve"> – сеть федеральной резервной банковской системы (</w:t>
      </w:r>
      <w:r w:rsidRPr="001D7D05">
        <w:rPr>
          <w:rFonts w:ascii="Times New Roman" w:hAnsi="Times New Roman"/>
          <w:iCs/>
          <w:sz w:val="28"/>
          <w:szCs w:val="28"/>
        </w:rPr>
        <w:t xml:space="preserve">Системой </w:t>
      </w:r>
      <w:proofErr w:type="spellStart"/>
      <w:r w:rsidRPr="001D7D05">
        <w:rPr>
          <w:rFonts w:ascii="Times New Roman" w:hAnsi="Times New Roman"/>
          <w:bCs/>
          <w:iCs/>
          <w:smallCaps/>
          <w:sz w:val="28"/>
          <w:szCs w:val="28"/>
        </w:rPr>
        <w:t>Fedwire</w:t>
      </w:r>
      <w:proofErr w:type="spellEnd"/>
      <w:r w:rsidRPr="001D7D05">
        <w:rPr>
          <w:rFonts w:ascii="Times New Roman" w:hAnsi="Times New Roman"/>
          <w:iCs/>
          <w:sz w:val="28"/>
          <w:szCs w:val="28"/>
        </w:rPr>
        <w:t xml:space="preserve"> владеет и руководит Федеральная резервная система банков США.</w:t>
      </w:r>
      <w:proofErr w:type="gramEnd"/>
      <w:r w:rsidRPr="001D7D05">
        <w:rPr>
          <w:rFonts w:ascii="Times New Roman" w:hAnsi="Times New Roman"/>
          <w:iCs/>
          <w:sz w:val="28"/>
          <w:szCs w:val="28"/>
        </w:rPr>
        <w:t xml:space="preserve"> Эта система используется для перевода денежных средств между 6000 банков, объединенных в 12 резервных округов с</w:t>
      </w:r>
      <w:r w:rsidRPr="001D7D05">
        <w:rPr>
          <w:rFonts w:ascii="Times New Roman" w:hAnsi="Times New Roman"/>
          <w:iCs/>
          <w:noProof/>
          <w:sz w:val="28"/>
          <w:szCs w:val="28"/>
        </w:rPr>
        <w:t xml:space="preserve"> 12</w:t>
      </w:r>
      <w:r w:rsidRPr="001D7D05">
        <w:rPr>
          <w:rFonts w:ascii="Times New Roman" w:hAnsi="Times New Roman"/>
          <w:iCs/>
          <w:sz w:val="28"/>
          <w:szCs w:val="28"/>
        </w:rPr>
        <w:t xml:space="preserve"> Центральными региональными банками</w:t>
      </w:r>
      <w:bookmarkStart w:id="0" w:name="OCRUncertain327"/>
      <w:r w:rsidRPr="001D7D05">
        <w:rPr>
          <w:rFonts w:ascii="Times New Roman" w:hAnsi="Times New Roman"/>
          <w:iCs/>
          <w:sz w:val="28"/>
          <w:szCs w:val="28"/>
        </w:rPr>
        <w:t>.</w:t>
      </w:r>
      <w:bookmarkEnd w:id="0"/>
      <w:r w:rsidRPr="001D7D05">
        <w:rPr>
          <w:rFonts w:ascii="Times New Roman" w:hAnsi="Times New Roman"/>
          <w:iCs/>
          <w:sz w:val="28"/>
          <w:szCs w:val="28"/>
        </w:rPr>
        <w:t xml:space="preserve"> Центральные региональные банки и некоторые другие крупные банки</w:t>
      </w:r>
      <w:r w:rsidRPr="001D7D05">
        <w:rPr>
          <w:rFonts w:ascii="Times New Roman" w:hAnsi="Times New Roman"/>
          <w:iCs/>
          <w:noProof/>
          <w:sz w:val="28"/>
          <w:szCs w:val="28"/>
        </w:rPr>
        <w:t xml:space="preserve"> –</w:t>
      </w:r>
      <w:r w:rsidRPr="001D7D05">
        <w:rPr>
          <w:rFonts w:ascii="Times New Roman" w:hAnsi="Times New Roman"/>
          <w:iCs/>
          <w:sz w:val="28"/>
          <w:szCs w:val="28"/>
        </w:rPr>
        <w:t xml:space="preserve"> члены федеральной резервной системы имеют собственные серверы. Более мелкие банки имеют терминалы системы</w:t>
      </w:r>
      <w:r w:rsidRPr="001D7D05">
        <w:rPr>
          <w:rFonts w:ascii="Times New Roman" w:hAnsi="Times New Roman"/>
          <w:iCs/>
          <w:noProof/>
          <w:sz w:val="28"/>
          <w:szCs w:val="28"/>
        </w:rPr>
        <w:t xml:space="preserve"> </w:t>
      </w:r>
      <w:r w:rsidRPr="001D7D05">
        <w:rPr>
          <w:rFonts w:ascii="Times New Roman" w:hAnsi="Times New Roman"/>
          <w:bCs/>
          <w:iCs/>
          <w:smallCaps/>
          <w:noProof/>
          <w:sz w:val="28"/>
          <w:szCs w:val="28"/>
        </w:rPr>
        <w:t>Fedwire</w:t>
      </w:r>
      <w:r w:rsidRPr="001D7D05">
        <w:rPr>
          <w:rFonts w:ascii="Times New Roman" w:hAnsi="Times New Roman"/>
          <w:iCs/>
          <w:noProof/>
          <w:sz w:val="28"/>
          <w:szCs w:val="28"/>
        </w:rPr>
        <w:t>.</w:t>
      </w:r>
      <w:r w:rsidRPr="001D7D05">
        <w:rPr>
          <w:rFonts w:ascii="Times New Roman" w:hAnsi="Times New Roman"/>
          <w:iCs/>
          <w:sz w:val="28"/>
          <w:szCs w:val="28"/>
        </w:rPr>
        <w:t xml:space="preserve"> Третья группа банков – так называемые «независимые» участни</w:t>
      </w:r>
      <w:r w:rsidRPr="001D7D05">
        <w:rPr>
          <w:rFonts w:ascii="Times New Roman" w:hAnsi="Times New Roman"/>
          <w:iCs/>
          <w:sz w:val="28"/>
          <w:szCs w:val="28"/>
        </w:rPr>
        <w:softHyphen/>
        <w:t xml:space="preserve">ки системы </w:t>
      </w:r>
      <w:proofErr w:type="spellStart"/>
      <w:r w:rsidRPr="001D7D05">
        <w:rPr>
          <w:rFonts w:ascii="Times New Roman" w:hAnsi="Times New Roman"/>
          <w:bCs/>
          <w:iCs/>
          <w:smallCaps/>
          <w:sz w:val="28"/>
          <w:szCs w:val="28"/>
          <w:lang w:val="en-US"/>
        </w:rPr>
        <w:t>Fedwire</w:t>
      </w:r>
      <w:proofErr w:type="spellEnd"/>
      <w:r w:rsidRPr="001D7D05">
        <w:rPr>
          <w:rFonts w:ascii="Times New Roman" w:hAnsi="Times New Roman"/>
          <w:iCs/>
          <w:sz w:val="28"/>
          <w:szCs w:val="28"/>
        </w:rPr>
        <w:t xml:space="preserve"> работают в режиме </w:t>
      </w:r>
      <w:r w:rsidRPr="001D7D05">
        <w:rPr>
          <w:rFonts w:ascii="Times New Roman" w:hAnsi="Times New Roman"/>
          <w:iCs/>
          <w:sz w:val="28"/>
          <w:szCs w:val="28"/>
          <w:lang w:val="en-US"/>
        </w:rPr>
        <w:t>off</w:t>
      </w:r>
      <w:r w:rsidRPr="001D7D05">
        <w:rPr>
          <w:rFonts w:ascii="Times New Roman" w:hAnsi="Times New Roman"/>
          <w:iCs/>
          <w:sz w:val="28"/>
          <w:szCs w:val="28"/>
        </w:rPr>
        <w:t>-</w:t>
      </w:r>
      <w:r w:rsidRPr="001D7D05">
        <w:rPr>
          <w:rFonts w:ascii="Times New Roman" w:hAnsi="Times New Roman"/>
          <w:iCs/>
          <w:sz w:val="28"/>
          <w:szCs w:val="28"/>
          <w:lang w:val="en-US"/>
        </w:rPr>
        <w:t>line</w:t>
      </w:r>
      <w:r w:rsidRPr="001D7D05">
        <w:rPr>
          <w:rFonts w:ascii="Times New Roman" w:hAnsi="Times New Roman"/>
          <w:iCs/>
          <w:sz w:val="28"/>
          <w:szCs w:val="28"/>
        </w:rPr>
        <w:t xml:space="preserve"> и осуществляют межбанковские операции по коммутируемым телефонным линиям связи с Центральными региональными банками или передают информацию прямо через другой бан</w:t>
      </w:r>
      <w:r>
        <w:rPr>
          <w:rFonts w:ascii="Times New Roman" w:hAnsi="Times New Roman"/>
          <w:iCs/>
          <w:sz w:val="28"/>
          <w:szCs w:val="28"/>
        </w:rPr>
        <w:t>к Федеральной резервной системы</w:t>
      </w:r>
      <w:r w:rsidRPr="001D7D05">
        <w:rPr>
          <w:rFonts w:ascii="Times New Roman" w:hAnsi="Times New Roman"/>
          <w:sz w:val="28"/>
          <w:szCs w:val="28"/>
        </w:rPr>
        <w:t>;</w:t>
      </w:r>
    </w:p>
    <w:p w:rsidR="00790F61" w:rsidRDefault="00790F61" w:rsidP="00F40322">
      <w:pPr>
        <w:spacing w:after="0" w:line="360" w:lineRule="auto"/>
        <w:ind w:firstLine="709"/>
        <w:contextualSpacing/>
        <w:jc w:val="both"/>
        <w:rPr>
          <w:rFonts w:ascii="Times New Roman" w:hAnsi="Times New Roman"/>
          <w:sz w:val="28"/>
          <w:szCs w:val="28"/>
        </w:rPr>
      </w:pPr>
      <w:proofErr w:type="gramStart"/>
      <w:r w:rsidRPr="001D7D05">
        <w:rPr>
          <w:rFonts w:ascii="Times New Roman" w:hAnsi="Times New Roman"/>
          <w:bCs/>
          <w:iCs/>
          <w:smallCaps/>
          <w:sz w:val="28"/>
          <w:szCs w:val="28"/>
          <w:lang w:val="en-US"/>
        </w:rPr>
        <w:t>CHIPS</w:t>
      </w:r>
      <w:r w:rsidRPr="00255A13">
        <w:rPr>
          <w:rFonts w:ascii="Times New Roman" w:hAnsi="Times New Roman"/>
          <w:iCs/>
          <w:smallCaps/>
          <w:sz w:val="28"/>
          <w:szCs w:val="28"/>
          <w:lang w:val="en-US"/>
        </w:rPr>
        <w:t xml:space="preserve"> (</w:t>
      </w:r>
      <w:r w:rsidRPr="001D7D05">
        <w:rPr>
          <w:rFonts w:ascii="Times New Roman" w:hAnsi="Times New Roman"/>
          <w:iCs/>
          <w:smallCaps/>
          <w:sz w:val="28"/>
          <w:szCs w:val="28"/>
          <w:lang w:val="en-US"/>
        </w:rPr>
        <w:t>Clearing</w:t>
      </w:r>
      <w:r w:rsidRPr="00255A13">
        <w:rPr>
          <w:rFonts w:ascii="Times New Roman" w:hAnsi="Times New Roman"/>
          <w:iCs/>
          <w:smallCaps/>
          <w:sz w:val="28"/>
          <w:szCs w:val="28"/>
          <w:lang w:val="en-US"/>
        </w:rPr>
        <w:t xml:space="preserve"> </w:t>
      </w:r>
      <w:bookmarkStart w:id="1" w:name="OCRUncertain324"/>
      <w:r w:rsidRPr="001D7D05">
        <w:rPr>
          <w:rFonts w:ascii="Times New Roman" w:hAnsi="Times New Roman"/>
          <w:iCs/>
          <w:smallCaps/>
          <w:sz w:val="28"/>
          <w:szCs w:val="28"/>
          <w:lang w:val="en-US"/>
        </w:rPr>
        <w:t>House</w:t>
      </w:r>
      <w:bookmarkEnd w:id="1"/>
      <w:r w:rsidRPr="00255A13">
        <w:rPr>
          <w:rFonts w:ascii="Times New Roman" w:hAnsi="Times New Roman"/>
          <w:iCs/>
          <w:smallCaps/>
          <w:sz w:val="28"/>
          <w:szCs w:val="28"/>
          <w:lang w:val="en-US"/>
        </w:rPr>
        <w:t xml:space="preserve"> </w:t>
      </w:r>
      <w:r w:rsidRPr="001D7D05">
        <w:rPr>
          <w:rFonts w:ascii="Times New Roman" w:hAnsi="Times New Roman"/>
          <w:iCs/>
          <w:smallCaps/>
          <w:sz w:val="28"/>
          <w:szCs w:val="28"/>
          <w:lang w:val="en-US"/>
        </w:rPr>
        <w:t>Interbank</w:t>
      </w:r>
      <w:r w:rsidRPr="00255A13">
        <w:rPr>
          <w:rFonts w:ascii="Times New Roman" w:hAnsi="Times New Roman"/>
          <w:iCs/>
          <w:smallCaps/>
          <w:sz w:val="28"/>
          <w:szCs w:val="28"/>
          <w:lang w:val="en-US"/>
        </w:rPr>
        <w:t xml:space="preserve"> </w:t>
      </w:r>
      <w:r w:rsidRPr="001D7D05">
        <w:rPr>
          <w:rFonts w:ascii="Times New Roman" w:hAnsi="Times New Roman"/>
          <w:iCs/>
          <w:smallCaps/>
          <w:sz w:val="28"/>
          <w:szCs w:val="28"/>
          <w:lang w:val="en-US"/>
        </w:rPr>
        <w:t>Payment</w:t>
      </w:r>
      <w:r w:rsidRPr="00255A13">
        <w:rPr>
          <w:rFonts w:ascii="Times New Roman" w:hAnsi="Times New Roman"/>
          <w:iCs/>
          <w:smallCaps/>
          <w:sz w:val="28"/>
          <w:szCs w:val="28"/>
          <w:lang w:val="en-US"/>
        </w:rPr>
        <w:t xml:space="preserve"> </w:t>
      </w:r>
      <w:r w:rsidRPr="001D7D05">
        <w:rPr>
          <w:rFonts w:ascii="Times New Roman" w:hAnsi="Times New Roman"/>
          <w:iCs/>
          <w:smallCaps/>
          <w:sz w:val="28"/>
          <w:szCs w:val="28"/>
          <w:lang w:val="en-US"/>
        </w:rPr>
        <w:t>System</w:t>
      </w:r>
      <w:r w:rsidRPr="00255A13">
        <w:rPr>
          <w:rFonts w:ascii="Times New Roman" w:hAnsi="Times New Roman"/>
          <w:iCs/>
          <w:smallCaps/>
          <w:sz w:val="28"/>
          <w:szCs w:val="28"/>
          <w:lang w:val="en-US"/>
        </w:rPr>
        <w:t>)</w:t>
      </w:r>
      <w:r w:rsidRPr="00255A13">
        <w:rPr>
          <w:rFonts w:ascii="Times New Roman" w:hAnsi="Times New Roman"/>
          <w:sz w:val="28"/>
          <w:szCs w:val="28"/>
          <w:lang w:val="en-US"/>
        </w:rPr>
        <w:t xml:space="preserve"> – </w:t>
      </w:r>
      <w:r>
        <w:rPr>
          <w:rFonts w:ascii="Times New Roman" w:hAnsi="Times New Roman"/>
          <w:sz w:val="28"/>
          <w:szCs w:val="28"/>
        </w:rPr>
        <w:t>межбанковская</w:t>
      </w:r>
      <w:r w:rsidRPr="00255A13">
        <w:rPr>
          <w:rFonts w:ascii="Times New Roman" w:hAnsi="Times New Roman"/>
          <w:sz w:val="28"/>
          <w:szCs w:val="28"/>
          <w:lang w:val="en-US"/>
        </w:rPr>
        <w:t xml:space="preserve"> </w:t>
      </w:r>
      <w:r>
        <w:rPr>
          <w:rFonts w:ascii="Times New Roman" w:hAnsi="Times New Roman"/>
          <w:sz w:val="28"/>
          <w:szCs w:val="28"/>
        </w:rPr>
        <w:t>платёжная</w:t>
      </w:r>
      <w:r w:rsidRPr="00255A13">
        <w:rPr>
          <w:rFonts w:ascii="Times New Roman" w:hAnsi="Times New Roman"/>
          <w:sz w:val="28"/>
          <w:szCs w:val="28"/>
          <w:lang w:val="en-US"/>
        </w:rPr>
        <w:t xml:space="preserve"> </w:t>
      </w:r>
      <w:r>
        <w:rPr>
          <w:rFonts w:ascii="Times New Roman" w:hAnsi="Times New Roman"/>
          <w:sz w:val="28"/>
          <w:szCs w:val="28"/>
        </w:rPr>
        <w:t>сеть</w:t>
      </w:r>
      <w:r w:rsidRPr="00255A13">
        <w:rPr>
          <w:rFonts w:ascii="Times New Roman" w:hAnsi="Times New Roman"/>
          <w:sz w:val="28"/>
          <w:szCs w:val="28"/>
          <w:lang w:val="en-US"/>
        </w:rPr>
        <w:t>.</w:t>
      </w:r>
      <w:proofErr w:type="gramEnd"/>
      <w:r w:rsidRPr="00255A13">
        <w:rPr>
          <w:rFonts w:ascii="Times New Roman" w:hAnsi="Times New Roman"/>
          <w:sz w:val="28"/>
          <w:szCs w:val="28"/>
          <w:lang w:val="en-US"/>
        </w:rPr>
        <w:t xml:space="preserve"> </w:t>
      </w:r>
      <w:r w:rsidRPr="001D7D05">
        <w:rPr>
          <w:rFonts w:ascii="Times New Roman" w:hAnsi="Times New Roman"/>
          <w:iCs/>
          <w:sz w:val="28"/>
          <w:szCs w:val="28"/>
        </w:rPr>
        <w:t xml:space="preserve">Телекоммуникационная система </w:t>
      </w:r>
      <w:r w:rsidRPr="001D7D05">
        <w:rPr>
          <w:rFonts w:ascii="Times New Roman" w:hAnsi="Times New Roman"/>
          <w:bCs/>
          <w:iCs/>
          <w:smallCaps/>
          <w:sz w:val="28"/>
          <w:szCs w:val="28"/>
          <w:lang w:val="en-US"/>
        </w:rPr>
        <w:t>CHIPS</w:t>
      </w:r>
      <w:r w:rsidRPr="001D7D05">
        <w:rPr>
          <w:rFonts w:ascii="Times New Roman" w:hAnsi="Times New Roman"/>
          <w:iCs/>
          <w:sz w:val="28"/>
          <w:szCs w:val="28"/>
        </w:rPr>
        <w:t xml:space="preserve"> создана в</w:t>
      </w:r>
      <w:r w:rsidRPr="001D7D05">
        <w:rPr>
          <w:rFonts w:ascii="Times New Roman" w:hAnsi="Times New Roman"/>
          <w:iCs/>
          <w:noProof/>
          <w:sz w:val="28"/>
          <w:szCs w:val="28"/>
        </w:rPr>
        <w:t xml:space="preserve"> 1970</w:t>
      </w:r>
      <w:r w:rsidRPr="001D7D05">
        <w:rPr>
          <w:rFonts w:ascii="Times New Roman" w:hAnsi="Times New Roman"/>
          <w:iCs/>
          <w:sz w:val="28"/>
          <w:szCs w:val="28"/>
        </w:rPr>
        <w:t xml:space="preserve"> годы в США для замены бумажной системы расчетов чеками на электронную систему расчетов между Нью-Йоркски</w:t>
      </w:r>
      <w:r w:rsidRPr="001D7D05">
        <w:rPr>
          <w:rFonts w:ascii="Times New Roman" w:hAnsi="Times New Roman"/>
          <w:iCs/>
          <w:sz w:val="28"/>
          <w:szCs w:val="28"/>
        </w:rPr>
        <w:softHyphen/>
        <w:t>ми банками и иностранными клиентами. Все банки разделяются на головные банки, расчетные банки и банки</w:t>
      </w:r>
      <w:r w:rsidRPr="001D7D05">
        <w:rPr>
          <w:rFonts w:ascii="Times New Roman" w:hAnsi="Times New Roman"/>
          <w:iCs/>
          <w:noProof/>
          <w:sz w:val="28"/>
          <w:szCs w:val="28"/>
        </w:rPr>
        <w:t xml:space="preserve"> –</w:t>
      </w:r>
      <w:r w:rsidRPr="001D7D05">
        <w:rPr>
          <w:rFonts w:ascii="Times New Roman" w:hAnsi="Times New Roman"/>
          <w:iCs/>
          <w:sz w:val="28"/>
          <w:szCs w:val="28"/>
        </w:rPr>
        <w:t xml:space="preserve"> участники системы </w:t>
      </w:r>
      <w:r w:rsidRPr="001D7D05">
        <w:rPr>
          <w:rFonts w:ascii="Times New Roman" w:hAnsi="Times New Roman"/>
          <w:bCs/>
          <w:iCs/>
          <w:smallCaps/>
          <w:sz w:val="28"/>
          <w:szCs w:val="28"/>
          <w:lang w:val="en-US"/>
        </w:rPr>
        <w:t>CHIPS</w:t>
      </w:r>
      <w:r>
        <w:rPr>
          <w:rFonts w:ascii="Times New Roman" w:hAnsi="Times New Roman"/>
          <w:bCs/>
          <w:iCs/>
          <w:smallCaps/>
          <w:sz w:val="28"/>
          <w:szCs w:val="28"/>
        </w:rPr>
        <w:t>.</w:t>
      </w:r>
      <w:r>
        <w:rPr>
          <w:rFonts w:ascii="Times New Roman" w:hAnsi="Times New Roman"/>
          <w:iCs/>
          <w:sz w:val="28"/>
          <w:szCs w:val="28"/>
        </w:rPr>
        <w:t xml:space="preserve"> Всего</w:t>
      </w:r>
      <w:r w:rsidRPr="001D7D05">
        <w:rPr>
          <w:rFonts w:ascii="Times New Roman" w:hAnsi="Times New Roman"/>
          <w:iCs/>
          <w:sz w:val="28"/>
          <w:szCs w:val="28"/>
        </w:rPr>
        <w:t xml:space="preserve"> к системе подсоединено</w:t>
      </w:r>
      <w:r w:rsidRPr="001D7D05">
        <w:rPr>
          <w:rFonts w:ascii="Times New Roman" w:hAnsi="Times New Roman"/>
          <w:iCs/>
          <w:noProof/>
          <w:sz w:val="28"/>
          <w:szCs w:val="28"/>
        </w:rPr>
        <w:t xml:space="preserve"> 140</w:t>
      </w:r>
      <w:r w:rsidRPr="001D7D05">
        <w:rPr>
          <w:rFonts w:ascii="Times New Roman" w:hAnsi="Times New Roman"/>
          <w:iCs/>
          <w:sz w:val="28"/>
          <w:szCs w:val="28"/>
        </w:rPr>
        <w:t xml:space="preserve"> банко</w:t>
      </w:r>
      <w:bookmarkStart w:id="2" w:name="OCRUncertain331"/>
      <w:r w:rsidRPr="001D7D05">
        <w:rPr>
          <w:rFonts w:ascii="Times New Roman" w:hAnsi="Times New Roman"/>
          <w:iCs/>
          <w:sz w:val="28"/>
          <w:szCs w:val="28"/>
        </w:rPr>
        <w:t>в</w:t>
      </w:r>
      <w:bookmarkEnd w:id="2"/>
      <w:r w:rsidRPr="001D7D05">
        <w:rPr>
          <w:rFonts w:ascii="Times New Roman" w:hAnsi="Times New Roman"/>
          <w:iCs/>
          <w:sz w:val="28"/>
          <w:szCs w:val="28"/>
        </w:rPr>
        <w:t>, при этом она работает примерно с</w:t>
      </w:r>
      <w:r w:rsidRPr="001D7D05">
        <w:rPr>
          <w:rFonts w:ascii="Times New Roman" w:hAnsi="Times New Roman"/>
          <w:iCs/>
          <w:noProof/>
          <w:sz w:val="28"/>
          <w:szCs w:val="28"/>
        </w:rPr>
        <w:t xml:space="preserve"> 10000</w:t>
      </w:r>
      <w:r w:rsidRPr="001D7D05">
        <w:rPr>
          <w:rFonts w:ascii="Times New Roman" w:hAnsi="Times New Roman"/>
          <w:iCs/>
          <w:sz w:val="28"/>
          <w:szCs w:val="28"/>
        </w:rPr>
        <w:t xml:space="preserve"> счетов. Система </w:t>
      </w:r>
      <w:r w:rsidRPr="001D7D05">
        <w:rPr>
          <w:rFonts w:ascii="Times New Roman" w:hAnsi="Times New Roman"/>
          <w:bCs/>
          <w:iCs/>
          <w:smallCaps/>
          <w:sz w:val="28"/>
          <w:szCs w:val="28"/>
          <w:lang w:val="en-US"/>
        </w:rPr>
        <w:t>CHIPS</w:t>
      </w:r>
      <w:r w:rsidRPr="001D7D05">
        <w:rPr>
          <w:rFonts w:ascii="Times New Roman" w:hAnsi="Times New Roman"/>
          <w:iCs/>
          <w:sz w:val="28"/>
          <w:szCs w:val="28"/>
        </w:rPr>
        <w:t xml:space="preserve"> система работает в режиме </w:t>
      </w:r>
      <w:r w:rsidRPr="0094216F">
        <w:rPr>
          <w:rFonts w:ascii="Times New Roman" w:hAnsi="Times New Roman"/>
          <w:iCs/>
          <w:sz w:val="28"/>
          <w:szCs w:val="28"/>
          <w:lang w:val="en-US"/>
        </w:rPr>
        <w:t>off</w:t>
      </w:r>
      <w:r w:rsidRPr="0094216F">
        <w:rPr>
          <w:rFonts w:ascii="Times New Roman" w:hAnsi="Times New Roman"/>
          <w:iCs/>
          <w:sz w:val="28"/>
          <w:szCs w:val="28"/>
        </w:rPr>
        <w:t>-</w:t>
      </w:r>
      <w:r w:rsidRPr="0094216F">
        <w:rPr>
          <w:rFonts w:ascii="Times New Roman" w:hAnsi="Times New Roman"/>
          <w:iCs/>
          <w:sz w:val="28"/>
          <w:szCs w:val="28"/>
          <w:lang w:val="en-US"/>
        </w:rPr>
        <w:t>line</w:t>
      </w:r>
      <w:r w:rsidRPr="001D7D05">
        <w:rPr>
          <w:rFonts w:ascii="Times New Roman" w:hAnsi="Times New Roman"/>
          <w:iCs/>
          <w:sz w:val="28"/>
          <w:szCs w:val="28"/>
        </w:rPr>
        <w:t>. Предусмотрено накопление и последую</w:t>
      </w:r>
      <w:r w:rsidRPr="001D7D05">
        <w:rPr>
          <w:rFonts w:ascii="Times New Roman" w:hAnsi="Times New Roman"/>
          <w:iCs/>
          <w:sz w:val="28"/>
          <w:szCs w:val="28"/>
        </w:rPr>
        <w:softHyphen/>
        <w:t xml:space="preserve">щая </w:t>
      </w:r>
      <w:r w:rsidRPr="001D7D05">
        <w:rPr>
          <w:rFonts w:ascii="Times New Roman" w:hAnsi="Times New Roman"/>
          <w:iCs/>
          <w:sz w:val="28"/>
          <w:szCs w:val="28"/>
        </w:rPr>
        <w:lastRenderedPageBreak/>
        <w:t>отправка сообщений, при этом обеспечивается сохранение целостности данных в центральной базе данных. В настоящее время системы</w:t>
      </w:r>
      <w:r w:rsidRPr="001D7D05">
        <w:rPr>
          <w:rFonts w:ascii="Times New Roman" w:hAnsi="Times New Roman"/>
          <w:iCs/>
          <w:noProof/>
          <w:sz w:val="28"/>
          <w:szCs w:val="28"/>
        </w:rPr>
        <w:t xml:space="preserve"> </w:t>
      </w:r>
      <w:r w:rsidRPr="001D7D05">
        <w:rPr>
          <w:rFonts w:ascii="Times New Roman" w:hAnsi="Times New Roman"/>
          <w:bCs/>
          <w:iCs/>
          <w:smallCaps/>
          <w:noProof/>
          <w:sz w:val="28"/>
          <w:szCs w:val="28"/>
        </w:rPr>
        <w:t>Fedwire</w:t>
      </w:r>
      <w:r w:rsidRPr="001D7D05">
        <w:rPr>
          <w:rFonts w:ascii="Times New Roman" w:hAnsi="Times New Roman"/>
          <w:iCs/>
          <w:noProof/>
          <w:sz w:val="28"/>
          <w:szCs w:val="28"/>
        </w:rPr>
        <w:t xml:space="preserve"> </w:t>
      </w:r>
      <w:r w:rsidRPr="001D7D05">
        <w:rPr>
          <w:rFonts w:ascii="Times New Roman" w:hAnsi="Times New Roman"/>
          <w:iCs/>
          <w:sz w:val="28"/>
          <w:szCs w:val="28"/>
        </w:rPr>
        <w:t xml:space="preserve">и </w:t>
      </w:r>
      <w:r w:rsidRPr="001D7D05">
        <w:rPr>
          <w:rFonts w:ascii="Times New Roman" w:hAnsi="Times New Roman"/>
          <w:bCs/>
          <w:iCs/>
          <w:smallCaps/>
          <w:sz w:val="28"/>
          <w:szCs w:val="28"/>
          <w:lang w:val="en-US"/>
        </w:rPr>
        <w:t>CHIPS</w:t>
      </w:r>
      <w:r w:rsidRPr="001D7D05">
        <w:rPr>
          <w:rFonts w:ascii="Times New Roman" w:hAnsi="Times New Roman"/>
          <w:iCs/>
          <w:sz w:val="28"/>
          <w:szCs w:val="28"/>
        </w:rPr>
        <w:t xml:space="preserve"> обслуживают до</w:t>
      </w:r>
      <w:r w:rsidRPr="001D7D05">
        <w:rPr>
          <w:rFonts w:ascii="Times New Roman" w:hAnsi="Times New Roman"/>
          <w:iCs/>
          <w:noProof/>
          <w:sz w:val="28"/>
          <w:szCs w:val="28"/>
        </w:rPr>
        <w:t xml:space="preserve"> 90%</w:t>
      </w:r>
      <w:r w:rsidRPr="001D7D05">
        <w:rPr>
          <w:rFonts w:ascii="Times New Roman" w:hAnsi="Times New Roman"/>
          <w:iCs/>
          <w:sz w:val="28"/>
          <w:szCs w:val="28"/>
        </w:rPr>
        <w:t xml:space="preserve"> межбан</w:t>
      </w:r>
      <w:r>
        <w:rPr>
          <w:rFonts w:ascii="Times New Roman" w:hAnsi="Times New Roman"/>
          <w:iCs/>
          <w:sz w:val="28"/>
          <w:szCs w:val="28"/>
        </w:rPr>
        <w:t>ковских внутренних расчётов США</w:t>
      </w:r>
      <w:r>
        <w:rPr>
          <w:rFonts w:ascii="Times New Roman" w:hAnsi="Times New Roman"/>
          <w:sz w:val="28"/>
          <w:szCs w:val="28"/>
        </w:rPr>
        <w:t>.</w:t>
      </w:r>
    </w:p>
    <w:p w:rsidR="00790F61" w:rsidRPr="001D7D05" w:rsidRDefault="00790F61" w:rsidP="00F40322">
      <w:pPr>
        <w:spacing w:after="0" w:line="360" w:lineRule="auto"/>
        <w:ind w:firstLine="709"/>
        <w:contextualSpacing/>
        <w:jc w:val="both"/>
        <w:rPr>
          <w:rFonts w:ascii="Times New Roman" w:hAnsi="Times New Roman"/>
          <w:sz w:val="28"/>
          <w:szCs w:val="28"/>
        </w:rPr>
      </w:pPr>
      <w:r w:rsidRPr="001D7D05">
        <w:rPr>
          <w:rFonts w:ascii="Times New Roman" w:hAnsi="Times New Roman"/>
          <w:sz w:val="28"/>
          <w:szCs w:val="28"/>
        </w:rPr>
        <w:t xml:space="preserve">Во </w:t>
      </w:r>
      <w:r w:rsidRPr="001D7D05">
        <w:rPr>
          <w:rFonts w:ascii="Times New Roman" w:hAnsi="Times New Roman"/>
          <w:iCs/>
          <w:sz w:val="28"/>
          <w:szCs w:val="28"/>
        </w:rPr>
        <w:t>Франции</w:t>
      </w:r>
      <w:r w:rsidRPr="001D7D05">
        <w:rPr>
          <w:rFonts w:ascii="Times New Roman" w:hAnsi="Times New Roman"/>
          <w:sz w:val="28"/>
          <w:szCs w:val="28"/>
        </w:rPr>
        <w:t xml:space="preserve"> межбанковские расчёты основаны на телекоммуникационной клиринговой системе </w:t>
      </w:r>
      <w:r w:rsidRPr="001D7D05">
        <w:rPr>
          <w:rFonts w:ascii="Times New Roman" w:hAnsi="Times New Roman"/>
          <w:bCs/>
          <w:iCs/>
          <w:smallCaps/>
          <w:sz w:val="28"/>
          <w:szCs w:val="28"/>
          <w:lang w:val="en-US"/>
        </w:rPr>
        <w:t>S</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I</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T</w:t>
      </w:r>
      <w:r w:rsidRPr="001D7D05">
        <w:rPr>
          <w:rFonts w:ascii="Times New Roman" w:hAnsi="Times New Roman"/>
          <w:sz w:val="28"/>
          <w:szCs w:val="28"/>
        </w:rPr>
        <w:t xml:space="preserve">. Проект системы </w:t>
      </w:r>
      <w:r w:rsidRPr="001D7D05">
        <w:rPr>
          <w:rFonts w:ascii="Times New Roman" w:hAnsi="Times New Roman"/>
          <w:bCs/>
          <w:iCs/>
          <w:smallCaps/>
          <w:sz w:val="28"/>
          <w:szCs w:val="28"/>
          <w:lang w:val="en-US"/>
        </w:rPr>
        <w:t>S</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I</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T</w:t>
      </w:r>
      <w:r w:rsidRPr="001D7D05">
        <w:rPr>
          <w:rFonts w:ascii="Times New Roman" w:hAnsi="Times New Roman"/>
          <w:bCs/>
          <w:iCs/>
          <w:smallCaps/>
          <w:sz w:val="28"/>
          <w:szCs w:val="28"/>
        </w:rPr>
        <w:t>.</w:t>
      </w:r>
      <w:r w:rsidRPr="001D7D05">
        <w:rPr>
          <w:rFonts w:ascii="Times New Roman" w:hAnsi="Times New Roman"/>
          <w:sz w:val="28"/>
          <w:szCs w:val="28"/>
        </w:rPr>
        <w:t xml:space="preserve"> был разработан в</w:t>
      </w:r>
      <w:r w:rsidRPr="001D7D05">
        <w:rPr>
          <w:rFonts w:ascii="Times New Roman" w:hAnsi="Times New Roman"/>
          <w:noProof/>
          <w:sz w:val="28"/>
          <w:szCs w:val="28"/>
        </w:rPr>
        <w:t xml:space="preserve"> 1982–1983</w:t>
      </w:r>
      <w:r w:rsidRPr="001D7D05">
        <w:rPr>
          <w:rFonts w:ascii="Times New Roman" w:hAnsi="Times New Roman"/>
          <w:sz w:val="28"/>
          <w:szCs w:val="28"/>
        </w:rPr>
        <w:t xml:space="preserve"> годах крупнейши</w:t>
      </w:r>
      <w:r w:rsidRPr="001D7D05">
        <w:rPr>
          <w:rFonts w:ascii="Times New Roman" w:hAnsi="Times New Roman"/>
          <w:sz w:val="28"/>
          <w:szCs w:val="28"/>
        </w:rPr>
        <w:softHyphen/>
        <w:t>ми банками Франции. Взаимодей</w:t>
      </w:r>
      <w:r w:rsidRPr="001D7D05">
        <w:rPr>
          <w:rFonts w:ascii="Times New Roman" w:hAnsi="Times New Roman"/>
          <w:sz w:val="28"/>
          <w:szCs w:val="28"/>
        </w:rPr>
        <w:softHyphen/>
        <w:t xml:space="preserve">ствие банковских систем в системе </w:t>
      </w:r>
      <w:r w:rsidRPr="001D7D05">
        <w:rPr>
          <w:rFonts w:ascii="Times New Roman" w:hAnsi="Times New Roman"/>
          <w:bCs/>
          <w:iCs/>
          <w:smallCaps/>
          <w:sz w:val="28"/>
          <w:szCs w:val="28"/>
          <w:lang w:val="en-US"/>
        </w:rPr>
        <w:t>S</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I</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T</w:t>
      </w:r>
      <w:r w:rsidRPr="001D7D05">
        <w:rPr>
          <w:rFonts w:ascii="Times New Roman" w:hAnsi="Times New Roman"/>
          <w:bCs/>
          <w:iCs/>
          <w:smallCaps/>
          <w:sz w:val="28"/>
          <w:szCs w:val="28"/>
        </w:rPr>
        <w:t>.</w:t>
      </w:r>
      <w:r w:rsidRPr="001D7D05">
        <w:rPr>
          <w:rFonts w:ascii="Times New Roman" w:hAnsi="Times New Roman"/>
          <w:sz w:val="28"/>
          <w:szCs w:val="28"/>
        </w:rPr>
        <w:t xml:space="preserve"> происходит на основе выделенных каналов общедоступной сети </w:t>
      </w:r>
      <w:bookmarkStart w:id="3" w:name="OCRUncertain334"/>
      <w:proofErr w:type="spellStart"/>
      <w:r w:rsidRPr="001D7D05">
        <w:rPr>
          <w:rFonts w:ascii="Times New Roman" w:hAnsi="Times New Roman"/>
          <w:bCs/>
          <w:iCs/>
          <w:smallCaps/>
          <w:sz w:val="28"/>
          <w:szCs w:val="28"/>
          <w:lang w:val="en-US"/>
        </w:rPr>
        <w:t>Transpac</w:t>
      </w:r>
      <w:bookmarkEnd w:id="3"/>
      <w:proofErr w:type="spellEnd"/>
      <w:r w:rsidRPr="001D7D05">
        <w:rPr>
          <w:rFonts w:ascii="Times New Roman" w:hAnsi="Times New Roman"/>
          <w:sz w:val="28"/>
          <w:szCs w:val="28"/>
        </w:rPr>
        <w:t xml:space="preserve">. Отличительной особенностью данной сети является то, что плата за предоставление канала не зависит от расстояния между банками-абонентами. Система </w:t>
      </w:r>
      <w:r w:rsidRPr="001D7D05">
        <w:rPr>
          <w:rFonts w:ascii="Times New Roman" w:hAnsi="Times New Roman"/>
          <w:bCs/>
          <w:iCs/>
          <w:smallCaps/>
          <w:sz w:val="28"/>
          <w:szCs w:val="28"/>
          <w:lang w:val="en-US"/>
        </w:rPr>
        <w:t>S</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I</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T</w:t>
      </w:r>
      <w:r w:rsidRPr="001D7D05">
        <w:rPr>
          <w:rFonts w:ascii="Times New Roman" w:hAnsi="Times New Roman"/>
          <w:b/>
          <w:bCs/>
          <w:i/>
          <w:iCs/>
          <w:smallCaps/>
          <w:sz w:val="28"/>
          <w:szCs w:val="28"/>
        </w:rPr>
        <w:t>.</w:t>
      </w:r>
      <w:r w:rsidRPr="001D7D05">
        <w:rPr>
          <w:rFonts w:ascii="Times New Roman" w:hAnsi="Times New Roman"/>
          <w:sz w:val="28"/>
          <w:szCs w:val="28"/>
        </w:rPr>
        <w:t xml:space="preserve"> взаимодействует с платежными системами </w:t>
      </w:r>
      <w:bookmarkStart w:id="4" w:name="OCRUncertain336"/>
      <w:r w:rsidRPr="001D7D05">
        <w:rPr>
          <w:rFonts w:ascii="Times New Roman" w:hAnsi="Times New Roman"/>
          <w:bCs/>
          <w:iCs/>
          <w:smallCaps/>
          <w:sz w:val="28"/>
          <w:szCs w:val="28"/>
          <w:lang w:val="en-US"/>
        </w:rPr>
        <w:t>VI</w:t>
      </w:r>
      <w:bookmarkEnd w:id="4"/>
      <w:r w:rsidRPr="001D7D05">
        <w:rPr>
          <w:rFonts w:ascii="Times New Roman" w:hAnsi="Times New Roman"/>
          <w:bCs/>
          <w:iCs/>
          <w:smallCaps/>
          <w:sz w:val="28"/>
          <w:szCs w:val="28"/>
          <w:lang w:val="en-US"/>
        </w:rPr>
        <w:t>ZA</w:t>
      </w:r>
      <w:r w:rsidRPr="001D7D05">
        <w:rPr>
          <w:rFonts w:ascii="Times New Roman" w:hAnsi="Times New Roman"/>
          <w:sz w:val="28"/>
          <w:szCs w:val="28"/>
        </w:rPr>
        <w:t xml:space="preserve"> и </w:t>
      </w:r>
      <w:r w:rsidRPr="001D7D05">
        <w:rPr>
          <w:rFonts w:ascii="Times New Roman" w:hAnsi="Times New Roman"/>
          <w:bCs/>
          <w:iCs/>
          <w:smallCaps/>
          <w:sz w:val="28"/>
          <w:szCs w:val="28"/>
          <w:lang w:val="en-US"/>
        </w:rPr>
        <w:t>MasterCard</w:t>
      </w:r>
      <w:r>
        <w:rPr>
          <w:rFonts w:ascii="Times New Roman" w:hAnsi="Times New Roman"/>
          <w:sz w:val="28"/>
          <w:szCs w:val="28"/>
        </w:rPr>
        <w:t xml:space="preserve"> [15, с. 223].</w:t>
      </w:r>
    </w:p>
    <w:p w:rsidR="00790F61" w:rsidRDefault="00790F61" w:rsidP="00F40322">
      <w:pPr>
        <w:spacing w:line="360" w:lineRule="auto"/>
        <w:ind w:firstLine="709"/>
        <w:contextualSpacing/>
        <w:jc w:val="both"/>
        <w:rPr>
          <w:rFonts w:ascii="Times New Roman" w:hAnsi="Times New Roman"/>
          <w:sz w:val="28"/>
          <w:szCs w:val="28"/>
        </w:rPr>
      </w:pPr>
      <w:r w:rsidRPr="001D7D05">
        <w:rPr>
          <w:rFonts w:ascii="Times New Roman" w:hAnsi="Times New Roman"/>
          <w:sz w:val="28"/>
          <w:szCs w:val="28"/>
        </w:rPr>
        <w:t>В</w:t>
      </w:r>
      <w:r w:rsidRPr="001D7D05">
        <w:rPr>
          <w:rFonts w:ascii="Times New Roman" w:hAnsi="Times New Roman"/>
          <w:sz w:val="28"/>
          <w:szCs w:val="28"/>
          <w:lang w:val="en-US"/>
        </w:rPr>
        <w:t xml:space="preserve"> </w:t>
      </w:r>
      <w:r w:rsidRPr="001D7D05">
        <w:rPr>
          <w:rFonts w:ascii="Times New Roman" w:hAnsi="Times New Roman"/>
          <w:iCs/>
          <w:sz w:val="28"/>
          <w:szCs w:val="28"/>
        </w:rPr>
        <w:t>Великобритании</w:t>
      </w:r>
      <w:r w:rsidRPr="001D7D05">
        <w:rPr>
          <w:rFonts w:ascii="Times New Roman" w:hAnsi="Times New Roman"/>
          <w:sz w:val="28"/>
          <w:szCs w:val="28"/>
          <w:lang w:val="en-US"/>
        </w:rPr>
        <w:t xml:space="preserve"> </w:t>
      </w:r>
      <w:r w:rsidRPr="001D7D05">
        <w:rPr>
          <w:rFonts w:ascii="Times New Roman" w:hAnsi="Times New Roman"/>
          <w:sz w:val="28"/>
          <w:szCs w:val="28"/>
        </w:rPr>
        <w:t>применяются</w:t>
      </w:r>
      <w:r w:rsidRPr="001D7D05">
        <w:rPr>
          <w:rFonts w:ascii="Times New Roman" w:hAnsi="Times New Roman"/>
          <w:sz w:val="28"/>
          <w:szCs w:val="28"/>
          <w:lang w:val="en-US"/>
        </w:rPr>
        <w:t xml:space="preserve"> </w:t>
      </w:r>
      <w:r w:rsidRPr="001D7D05">
        <w:rPr>
          <w:rFonts w:ascii="Times New Roman" w:hAnsi="Times New Roman"/>
          <w:sz w:val="28"/>
          <w:szCs w:val="28"/>
        </w:rPr>
        <w:t>системы</w:t>
      </w:r>
      <w:r w:rsidRPr="001D7D05">
        <w:rPr>
          <w:rFonts w:ascii="Times New Roman" w:hAnsi="Times New Roman"/>
          <w:sz w:val="28"/>
          <w:szCs w:val="28"/>
          <w:lang w:val="en-US"/>
        </w:rPr>
        <w:t xml:space="preserve"> </w:t>
      </w:r>
      <w:r>
        <w:rPr>
          <w:rFonts w:ascii="Times New Roman" w:hAnsi="Times New Roman"/>
          <w:bCs/>
          <w:iCs/>
          <w:smallCaps/>
          <w:sz w:val="28"/>
          <w:szCs w:val="28"/>
          <w:lang w:val="en-US"/>
        </w:rPr>
        <w:t>HAP</w:t>
      </w:r>
      <w:r w:rsidRPr="001D7D05">
        <w:rPr>
          <w:rFonts w:ascii="Times New Roman" w:hAnsi="Times New Roman"/>
          <w:bCs/>
          <w:iCs/>
          <w:smallCaps/>
          <w:sz w:val="28"/>
          <w:szCs w:val="28"/>
          <w:lang w:val="en-US"/>
        </w:rPr>
        <w:t>S</w:t>
      </w:r>
      <w:r w:rsidRPr="001D7D05">
        <w:rPr>
          <w:rFonts w:ascii="Times New Roman" w:hAnsi="Times New Roman"/>
          <w:sz w:val="28"/>
          <w:szCs w:val="28"/>
          <w:lang w:val="en-US"/>
        </w:rPr>
        <w:t xml:space="preserve"> (</w:t>
      </w:r>
      <w:r w:rsidRPr="001D7D05">
        <w:rPr>
          <w:rFonts w:ascii="Times New Roman" w:hAnsi="Times New Roman"/>
          <w:bCs/>
          <w:iCs/>
          <w:smallCaps/>
          <w:sz w:val="28"/>
          <w:szCs w:val="28"/>
          <w:lang w:val="en-US"/>
        </w:rPr>
        <w:t>Clearing Houses Automated Payment System</w:t>
      </w:r>
      <w:r w:rsidRPr="001D7D05">
        <w:rPr>
          <w:rFonts w:ascii="Times New Roman" w:hAnsi="Times New Roman"/>
          <w:sz w:val="28"/>
          <w:szCs w:val="28"/>
          <w:lang w:val="en-US"/>
        </w:rPr>
        <w:t xml:space="preserve">) </w:t>
      </w:r>
      <w:r w:rsidRPr="001D7D05">
        <w:rPr>
          <w:rFonts w:ascii="Times New Roman" w:hAnsi="Times New Roman"/>
          <w:sz w:val="28"/>
          <w:szCs w:val="28"/>
        </w:rPr>
        <w:t>и</w:t>
      </w:r>
      <w:r w:rsidRPr="001D7D05">
        <w:rPr>
          <w:rFonts w:ascii="Times New Roman" w:hAnsi="Times New Roman"/>
          <w:sz w:val="28"/>
          <w:szCs w:val="28"/>
          <w:lang w:val="en-US"/>
        </w:rPr>
        <w:t xml:space="preserve"> </w:t>
      </w:r>
      <w:r>
        <w:rPr>
          <w:rFonts w:ascii="Times New Roman" w:hAnsi="Times New Roman"/>
          <w:bCs/>
          <w:iCs/>
          <w:smallCaps/>
          <w:sz w:val="28"/>
          <w:szCs w:val="28"/>
          <w:lang w:val="en-US"/>
        </w:rPr>
        <w:t>BAC</w:t>
      </w:r>
      <w:r w:rsidRPr="001D7D05">
        <w:rPr>
          <w:rFonts w:ascii="Times New Roman" w:hAnsi="Times New Roman"/>
          <w:bCs/>
          <w:iCs/>
          <w:smallCaps/>
          <w:sz w:val="28"/>
          <w:szCs w:val="28"/>
          <w:lang w:val="en-US"/>
        </w:rPr>
        <w:t>S</w:t>
      </w:r>
      <w:r w:rsidRPr="001D7D05">
        <w:rPr>
          <w:rFonts w:ascii="Times New Roman" w:hAnsi="Times New Roman"/>
          <w:sz w:val="28"/>
          <w:szCs w:val="28"/>
          <w:lang w:val="en-US"/>
        </w:rPr>
        <w:t xml:space="preserve"> (</w:t>
      </w:r>
      <w:r w:rsidRPr="001D7D05">
        <w:rPr>
          <w:rFonts w:ascii="Times New Roman" w:hAnsi="Times New Roman"/>
          <w:smallCaps/>
          <w:sz w:val="28"/>
          <w:szCs w:val="28"/>
          <w:lang w:val="en-US"/>
        </w:rPr>
        <w:t>Bankers Automated Clearing Services</w:t>
      </w:r>
      <w:r w:rsidRPr="001D7D05">
        <w:rPr>
          <w:rFonts w:ascii="Times New Roman" w:hAnsi="Times New Roman"/>
          <w:sz w:val="28"/>
          <w:szCs w:val="28"/>
          <w:lang w:val="en-US"/>
        </w:rPr>
        <w:t xml:space="preserve">). </w:t>
      </w:r>
      <w:r w:rsidRPr="001D7D05">
        <w:rPr>
          <w:rFonts w:ascii="Times New Roman" w:hAnsi="Times New Roman"/>
          <w:sz w:val="28"/>
          <w:szCs w:val="28"/>
        </w:rPr>
        <w:t xml:space="preserve">Первая из них очень схожа с Американской системой </w:t>
      </w:r>
      <w:r w:rsidRPr="001D7D05">
        <w:rPr>
          <w:rFonts w:ascii="Times New Roman" w:hAnsi="Times New Roman"/>
          <w:bCs/>
          <w:iCs/>
          <w:smallCaps/>
          <w:sz w:val="28"/>
          <w:szCs w:val="28"/>
          <w:lang w:val="en-US"/>
        </w:rPr>
        <w:t>C</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H</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I</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P</w:t>
      </w:r>
      <w:r w:rsidRPr="001D7D05">
        <w:rPr>
          <w:rFonts w:ascii="Times New Roman" w:hAnsi="Times New Roman"/>
          <w:bCs/>
          <w:iCs/>
          <w:smallCaps/>
          <w:sz w:val="28"/>
          <w:szCs w:val="28"/>
        </w:rPr>
        <w:t>.</w:t>
      </w:r>
      <w:r w:rsidRPr="001D7D05">
        <w:rPr>
          <w:rFonts w:ascii="Times New Roman" w:hAnsi="Times New Roman"/>
          <w:bCs/>
          <w:iCs/>
          <w:smallCaps/>
          <w:sz w:val="28"/>
          <w:szCs w:val="28"/>
          <w:lang w:val="en-US"/>
        </w:rPr>
        <w:t>S</w:t>
      </w:r>
      <w:r w:rsidRPr="001D7D05">
        <w:rPr>
          <w:rFonts w:ascii="Times New Roman" w:hAnsi="Times New Roman"/>
          <w:b/>
          <w:bCs/>
          <w:i/>
          <w:iCs/>
          <w:smallCaps/>
          <w:sz w:val="28"/>
          <w:szCs w:val="28"/>
        </w:rPr>
        <w:t>.</w:t>
      </w:r>
      <w:r w:rsidRPr="001D7D05">
        <w:rPr>
          <w:rFonts w:ascii="Times New Roman" w:hAnsi="Times New Roman"/>
          <w:sz w:val="28"/>
          <w:szCs w:val="28"/>
        </w:rPr>
        <w:t xml:space="preserve"> поэтому рассмотрим вторую. </w:t>
      </w:r>
      <w:r w:rsidRPr="001D7D05">
        <w:rPr>
          <w:rFonts w:ascii="Times New Roman" w:hAnsi="Times New Roman"/>
          <w:bCs/>
          <w:sz w:val="28"/>
          <w:szCs w:val="28"/>
        </w:rPr>
        <w:t xml:space="preserve">Телекоммуникационная система </w:t>
      </w:r>
      <w:r w:rsidRPr="001D7D05">
        <w:rPr>
          <w:rFonts w:ascii="Times New Roman" w:hAnsi="Times New Roman"/>
          <w:iCs/>
          <w:smallCaps/>
          <w:sz w:val="28"/>
          <w:szCs w:val="28"/>
          <w:lang w:val="en-US"/>
        </w:rPr>
        <w:t>B</w:t>
      </w:r>
      <w:r w:rsidRPr="001D7D05">
        <w:rPr>
          <w:rFonts w:ascii="Times New Roman" w:hAnsi="Times New Roman"/>
          <w:iCs/>
          <w:smallCaps/>
          <w:sz w:val="28"/>
          <w:szCs w:val="28"/>
        </w:rPr>
        <w:t>.</w:t>
      </w:r>
      <w:r w:rsidRPr="001D7D05">
        <w:rPr>
          <w:rFonts w:ascii="Times New Roman" w:hAnsi="Times New Roman"/>
          <w:iCs/>
          <w:smallCaps/>
          <w:sz w:val="28"/>
          <w:szCs w:val="28"/>
          <w:lang w:val="en-US"/>
        </w:rPr>
        <w:t>A</w:t>
      </w:r>
      <w:r w:rsidRPr="001D7D05">
        <w:rPr>
          <w:rFonts w:ascii="Times New Roman" w:hAnsi="Times New Roman"/>
          <w:iCs/>
          <w:smallCaps/>
          <w:sz w:val="28"/>
          <w:szCs w:val="28"/>
        </w:rPr>
        <w:t>.</w:t>
      </w:r>
      <w:r w:rsidRPr="001D7D05">
        <w:rPr>
          <w:rFonts w:ascii="Times New Roman" w:hAnsi="Times New Roman"/>
          <w:iCs/>
          <w:smallCaps/>
          <w:sz w:val="28"/>
          <w:szCs w:val="28"/>
          <w:lang w:val="en-US"/>
        </w:rPr>
        <w:t>C</w:t>
      </w:r>
      <w:r w:rsidRPr="001D7D05">
        <w:rPr>
          <w:rFonts w:ascii="Times New Roman" w:hAnsi="Times New Roman"/>
          <w:iCs/>
          <w:smallCaps/>
          <w:sz w:val="28"/>
          <w:szCs w:val="28"/>
        </w:rPr>
        <w:t>.</w:t>
      </w:r>
      <w:r w:rsidRPr="001D7D05">
        <w:rPr>
          <w:rFonts w:ascii="Times New Roman" w:hAnsi="Times New Roman"/>
          <w:iCs/>
          <w:smallCaps/>
          <w:sz w:val="28"/>
          <w:szCs w:val="28"/>
          <w:lang w:val="en-US"/>
        </w:rPr>
        <w:t>S</w:t>
      </w:r>
      <w:r w:rsidRPr="001D7D05">
        <w:rPr>
          <w:rFonts w:ascii="Times New Roman" w:hAnsi="Times New Roman"/>
          <w:iCs/>
          <w:smallCaps/>
          <w:sz w:val="28"/>
          <w:szCs w:val="28"/>
        </w:rPr>
        <w:t>.</w:t>
      </w:r>
      <w:r w:rsidRPr="001D7D05">
        <w:rPr>
          <w:rFonts w:ascii="Times New Roman" w:hAnsi="Times New Roman"/>
          <w:bCs/>
          <w:sz w:val="28"/>
          <w:szCs w:val="28"/>
        </w:rPr>
        <w:t xml:space="preserve"> </w:t>
      </w:r>
      <w:r w:rsidRPr="001D7D05">
        <w:rPr>
          <w:rFonts w:ascii="Times New Roman" w:hAnsi="Times New Roman"/>
          <w:sz w:val="28"/>
          <w:szCs w:val="28"/>
        </w:rPr>
        <w:t>создана в</w:t>
      </w:r>
      <w:r w:rsidRPr="001D7D05">
        <w:rPr>
          <w:rFonts w:ascii="Times New Roman" w:hAnsi="Times New Roman"/>
          <w:noProof/>
          <w:sz w:val="28"/>
          <w:szCs w:val="28"/>
        </w:rPr>
        <w:t xml:space="preserve"> 1968</w:t>
      </w:r>
      <w:r w:rsidRPr="001D7D05">
        <w:rPr>
          <w:rFonts w:ascii="Times New Roman" w:hAnsi="Times New Roman"/>
          <w:sz w:val="28"/>
          <w:szCs w:val="28"/>
        </w:rPr>
        <w:t xml:space="preserve"> году и, по состоянию на</w:t>
      </w:r>
      <w:r w:rsidRPr="001D7D05">
        <w:rPr>
          <w:rFonts w:ascii="Times New Roman" w:hAnsi="Times New Roman"/>
          <w:noProof/>
          <w:sz w:val="28"/>
          <w:szCs w:val="28"/>
        </w:rPr>
        <w:t xml:space="preserve"> 1988</w:t>
      </w:r>
      <w:r w:rsidRPr="001D7D05">
        <w:rPr>
          <w:rFonts w:ascii="Times New Roman" w:hAnsi="Times New Roman"/>
          <w:sz w:val="28"/>
          <w:szCs w:val="28"/>
        </w:rPr>
        <w:t xml:space="preserve"> год, имела</w:t>
      </w:r>
      <w:r w:rsidRPr="001D7D05">
        <w:rPr>
          <w:rFonts w:ascii="Times New Roman" w:hAnsi="Times New Roman"/>
          <w:noProof/>
          <w:sz w:val="28"/>
          <w:szCs w:val="28"/>
        </w:rPr>
        <w:t xml:space="preserve"> 16</w:t>
      </w:r>
      <w:r w:rsidRPr="001D7D05">
        <w:rPr>
          <w:rFonts w:ascii="Times New Roman" w:hAnsi="Times New Roman"/>
          <w:sz w:val="28"/>
          <w:szCs w:val="28"/>
        </w:rPr>
        <w:t xml:space="preserve"> банков-акционеров. Позднее система была преобразована в систему </w:t>
      </w:r>
      <w:r w:rsidRPr="001D7D05">
        <w:rPr>
          <w:rFonts w:ascii="Times New Roman" w:hAnsi="Times New Roman"/>
          <w:bCs/>
          <w:iCs/>
          <w:smallCaps/>
          <w:sz w:val="28"/>
          <w:szCs w:val="28"/>
          <w:lang w:val="en-US"/>
        </w:rPr>
        <w:t>BACSTEL</w:t>
      </w:r>
      <w:r w:rsidRPr="001D7D05">
        <w:rPr>
          <w:rFonts w:ascii="Times New Roman" w:hAnsi="Times New Roman"/>
          <w:sz w:val="28"/>
          <w:szCs w:val="28"/>
        </w:rPr>
        <w:t>. Система предоставляет два вида услуг для абонентов: «</w:t>
      </w:r>
      <w:r w:rsidRPr="00FD33C0">
        <w:rPr>
          <w:rFonts w:ascii="Times New Roman" w:hAnsi="Times New Roman"/>
          <w:iCs/>
          <w:sz w:val="28"/>
          <w:szCs w:val="28"/>
        </w:rPr>
        <w:t>сервис по графику</w:t>
      </w:r>
      <w:r w:rsidRPr="001D7D05">
        <w:rPr>
          <w:rFonts w:ascii="Times New Roman" w:hAnsi="Times New Roman"/>
          <w:sz w:val="28"/>
          <w:szCs w:val="28"/>
        </w:rPr>
        <w:t>» (</w:t>
      </w:r>
      <w:r w:rsidRPr="001D7D05">
        <w:rPr>
          <w:rFonts w:ascii="Times New Roman" w:hAnsi="Times New Roman"/>
          <w:iCs/>
          <w:sz w:val="28"/>
          <w:szCs w:val="28"/>
        </w:rPr>
        <w:t xml:space="preserve">передача сообщений в режиме </w:t>
      </w:r>
      <w:r w:rsidRPr="001D7D05">
        <w:rPr>
          <w:rFonts w:ascii="Times New Roman" w:hAnsi="Times New Roman"/>
          <w:iCs/>
          <w:sz w:val="28"/>
          <w:szCs w:val="28"/>
          <w:lang w:val="en-US"/>
        </w:rPr>
        <w:t>off</w:t>
      </w:r>
      <w:r w:rsidRPr="001D7D05">
        <w:rPr>
          <w:rFonts w:ascii="Times New Roman" w:hAnsi="Times New Roman"/>
          <w:iCs/>
          <w:sz w:val="28"/>
          <w:szCs w:val="28"/>
        </w:rPr>
        <w:t>-</w:t>
      </w:r>
      <w:r w:rsidRPr="001D7D05">
        <w:rPr>
          <w:rFonts w:ascii="Times New Roman" w:hAnsi="Times New Roman"/>
          <w:iCs/>
          <w:sz w:val="28"/>
          <w:szCs w:val="28"/>
          <w:lang w:val="en-US"/>
        </w:rPr>
        <w:t>line</w:t>
      </w:r>
      <w:r w:rsidRPr="001D7D05">
        <w:rPr>
          <w:rFonts w:ascii="Times New Roman" w:hAnsi="Times New Roman"/>
          <w:sz w:val="28"/>
          <w:szCs w:val="28"/>
        </w:rPr>
        <w:t>) и «</w:t>
      </w:r>
      <w:r w:rsidRPr="00FD33C0">
        <w:rPr>
          <w:rFonts w:ascii="Times New Roman" w:hAnsi="Times New Roman"/>
          <w:iCs/>
          <w:sz w:val="28"/>
          <w:szCs w:val="28"/>
        </w:rPr>
        <w:t>сер</w:t>
      </w:r>
      <w:bookmarkStart w:id="5" w:name="OCRUncertain332"/>
      <w:r w:rsidRPr="00FD33C0">
        <w:rPr>
          <w:rFonts w:ascii="Times New Roman" w:hAnsi="Times New Roman"/>
          <w:iCs/>
          <w:sz w:val="28"/>
          <w:szCs w:val="28"/>
        </w:rPr>
        <w:t>в</w:t>
      </w:r>
      <w:bookmarkEnd w:id="5"/>
      <w:r w:rsidRPr="00FD33C0">
        <w:rPr>
          <w:rFonts w:ascii="Times New Roman" w:hAnsi="Times New Roman"/>
          <w:iCs/>
          <w:sz w:val="28"/>
          <w:szCs w:val="28"/>
        </w:rPr>
        <w:t>ис по требованию</w:t>
      </w:r>
      <w:r w:rsidRPr="001D7D05">
        <w:rPr>
          <w:rFonts w:ascii="Times New Roman" w:hAnsi="Times New Roman"/>
          <w:sz w:val="28"/>
          <w:szCs w:val="28"/>
        </w:rPr>
        <w:t>» для передачи коротких сообщений по каналам общедоступ</w:t>
      </w:r>
      <w:r w:rsidRPr="001D7D05">
        <w:rPr>
          <w:rFonts w:ascii="Times New Roman" w:hAnsi="Times New Roman"/>
          <w:sz w:val="28"/>
          <w:szCs w:val="28"/>
        </w:rPr>
        <w:softHyphen/>
        <w:t>ных телекоммуникационных сетей.</w:t>
      </w:r>
    </w:p>
    <w:p w:rsidR="00790F61"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небольших странах Западной Европы (Австрии, Швейцарии, Венгрии и др.) так называемые </w:t>
      </w:r>
      <w:r>
        <w:rPr>
          <w:rFonts w:ascii="Times New Roman" w:hAnsi="Times New Roman"/>
          <w:sz w:val="28"/>
          <w:szCs w:val="28"/>
          <w:lang w:val="en-US"/>
        </w:rPr>
        <w:t>GIRO</w:t>
      </w:r>
      <w:r w:rsidRPr="001D7D05">
        <w:rPr>
          <w:rFonts w:ascii="Times New Roman" w:hAnsi="Times New Roman"/>
          <w:sz w:val="28"/>
          <w:szCs w:val="28"/>
        </w:rPr>
        <w:t>-</w:t>
      </w:r>
      <w:r>
        <w:rPr>
          <w:rFonts w:ascii="Times New Roman" w:hAnsi="Times New Roman"/>
          <w:sz w:val="28"/>
          <w:szCs w:val="28"/>
        </w:rPr>
        <w:t xml:space="preserve"> системы. Они создаются коммерческими банками обычно в форме акционерного общества открытого типа путем объединения технических средств, технологий, организационных мероприятий и, главное, финансовых ресурсов. Системы обеспечивают </w:t>
      </w:r>
      <w:r>
        <w:rPr>
          <w:rFonts w:ascii="Times New Roman" w:hAnsi="Times New Roman"/>
          <w:sz w:val="28"/>
          <w:szCs w:val="28"/>
          <w:lang w:val="en-US"/>
        </w:rPr>
        <w:t>GIRO</w:t>
      </w:r>
      <w:r>
        <w:rPr>
          <w:rFonts w:ascii="Times New Roman" w:hAnsi="Times New Roman"/>
          <w:sz w:val="28"/>
          <w:szCs w:val="28"/>
        </w:rPr>
        <w:t>- расчеты между участниками и аккумулируют средства для этих расчетов. Центральный банк страны является, как правило, одним из учредительных клиринговой системы [15, с. 231].</w:t>
      </w:r>
    </w:p>
    <w:p w:rsidR="00790F61" w:rsidRDefault="00790F61" w:rsidP="00BD36C4">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Одно из основных достижений </w:t>
      </w:r>
      <w:r>
        <w:rPr>
          <w:rFonts w:ascii="Times New Roman" w:hAnsi="Times New Roman"/>
          <w:sz w:val="28"/>
          <w:szCs w:val="28"/>
          <w:lang w:val="en-US"/>
        </w:rPr>
        <w:t>SWIFT</w:t>
      </w:r>
      <w:r w:rsidRPr="001D7D05">
        <w:rPr>
          <w:rFonts w:ascii="Times New Roman" w:hAnsi="Times New Roman"/>
          <w:sz w:val="28"/>
          <w:szCs w:val="28"/>
        </w:rPr>
        <w:t xml:space="preserve">- </w:t>
      </w:r>
      <w:r>
        <w:rPr>
          <w:rFonts w:ascii="Times New Roman" w:hAnsi="Times New Roman"/>
          <w:sz w:val="28"/>
          <w:szCs w:val="28"/>
        </w:rPr>
        <w:t xml:space="preserve">создание и использование специальных стандартов банковской документации, призванных международной организацией стандартизации. Унификация банковских документов позволила избежать сложностей и ошибок, которые вызывались расхождениями в традициях их оформления в разных странах, затруднений языкового характера. Немалое преимущество данных стандартов заключается  в том, что их создатели одновременно являются и их пользователями, а, следовательно, имеют возможность оперативно их совершенствовать. Преимущества стандартов </w:t>
      </w:r>
      <w:r>
        <w:rPr>
          <w:rFonts w:ascii="Times New Roman" w:hAnsi="Times New Roman"/>
          <w:sz w:val="28"/>
          <w:szCs w:val="28"/>
          <w:lang w:val="en-US"/>
        </w:rPr>
        <w:t>SWIFT</w:t>
      </w:r>
      <w:r>
        <w:rPr>
          <w:rFonts w:ascii="Times New Roman" w:hAnsi="Times New Roman"/>
          <w:sz w:val="28"/>
          <w:szCs w:val="28"/>
        </w:rPr>
        <w:t xml:space="preserve"> оказались настолько очевидными для банковских учреждений, что другие аналогичные (</w:t>
      </w:r>
      <w:proofErr w:type="gramStart"/>
      <w:r>
        <w:rPr>
          <w:rFonts w:ascii="Times New Roman" w:hAnsi="Times New Roman"/>
          <w:sz w:val="28"/>
          <w:szCs w:val="28"/>
        </w:rPr>
        <w:t>Лондонская</w:t>
      </w:r>
      <w:proofErr w:type="gramEnd"/>
      <w:r>
        <w:rPr>
          <w:rFonts w:ascii="Times New Roman" w:hAnsi="Times New Roman"/>
          <w:sz w:val="28"/>
          <w:szCs w:val="28"/>
        </w:rPr>
        <w:t xml:space="preserve"> </w:t>
      </w:r>
      <w:r>
        <w:rPr>
          <w:rFonts w:ascii="Times New Roman" w:hAnsi="Times New Roman"/>
          <w:sz w:val="28"/>
          <w:szCs w:val="28"/>
          <w:lang w:val="en-US"/>
        </w:rPr>
        <w:t>CHAPS</w:t>
      </w:r>
      <w:r>
        <w:rPr>
          <w:rFonts w:ascii="Times New Roman" w:hAnsi="Times New Roman"/>
          <w:sz w:val="28"/>
          <w:szCs w:val="28"/>
        </w:rPr>
        <w:t xml:space="preserve">, французская </w:t>
      </w:r>
      <w:r>
        <w:rPr>
          <w:rFonts w:ascii="Times New Roman" w:hAnsi="Times New Roman"/>
          <w:sz w:val="28"/>
          <w:szCs w:val="28"/>
          <w:lang w:val="en-US"/>
        </w:rPr>
        <w:t>SAGITTAIRE</w:t>
      </w:r>
      <w:r>
        <w:rPr>
          <w:rFonts w:ascii="Times New Roman" w:hAnsi="Times New Roman"/>
          <w:sz w:val="28"/>
          <w:szCs w:val="28"/>
        </w:rPr>
        <w:t xml:space="preserve">, Нью-Йоркская </w:t>
      </w:r>
      <w:r>
        <w:rPr>
          <w:rFonts w:ascii="Times New Roman" w:hAnsi="Times New Roman"/>
          <w:sz w:val="28"/>
          <w:szCs w:val="28"/>
          <w:lang w:val="en-US"/>
        </w:rPr>
        <w:t>CHIPS</w:t>
      </w:r>
      <w:r w:rsidRPr="001D7D05">
        <w:rPr>
          <w:rFonts w:ascii="Times New Roman" w:hAnsi="Times New Roman"/>
          <w:sz w:val="28"/>
          <w:szCs w:val="28"/>
        </w:rPr>
        <w:t>)</w:t>
      </w:r>
      <w:r>
        <w:rPr>
          <w:rFonts w:ascii="Times New Roman" w:hAnsi="Times New Roman"/>
          <w:sz w:val="28"/>
          <w:szCs w:val="28"/>
        </w:rPr>
        <w:t xml:space="preserve"> также приняли их на вооружение, или создали систему автоматического перевода стандартов </w:t>
      </w:r>
      <w:r>
        <w:rPr>
          <w:rFonts w:ascii="Times New Roman" w:hAnsi="Times New Roman"/>
          <w:sz w:val="28"/>
          <w:szCs w:val="28"/>
          <w:lang w:val="en-US"/>
        </w:rPr>
        <w:t>SWIFT</w:t>
      </w:r>
      <w:r>
        <w:rPr>
          <w:rFonts w:ascii="Times New Roman" w:hAnsi="Times New Roman"/>
          <w:sz w:val="28"/>
          <w:szCs w:val="28"/>
        </w:rPr>
        <w:t xml:space="preserve"> в собственные.</w:t>
      </w:r>
    </w:p>
    <w:p w:rsidR="00790F61" w:rsidRPr="00BD36C4" w:rsidRDefault="00790F61" w:rsidP="00BD36C4">
      <w:pPr>
        <w:spacing w:line="360" w:lineRule="auto"/>
        <w:ind w:firstLine="709"/>
        <w:contextualSpacing/>
        <w:jc w:val="both"/>
        <w:rPr>
          <w:rFonts w:ascii="Times New Roman" w:hAnsi="Times New Roman"/>
          <w:sz w:val="28"/>
          <w:szCs w:val="28"/>
        </w:rPr>
      </w:pPr>
      <w:r w:rsidRPr="00BD36C4">
        <w:rPr>
          <w:rFonts w:ascii="Times New Roman" w:hAnsi="Times New Roman"/>
          <w:color w:val="000000"/>
          <w:sz w:val="28"/>
          <w:szCs w:val="28"/>
        </w:rPr>
        <w:t xml:space="preserve">Политика органов денежно-кредитного регулирования в развитых странах в первом полугодии 2008 г. </w:t>
      </w:r>
      <w:proofErr w:type="spellStart"/>
      <w:r w:rsidRPr="00BD36C4">
        <w:rPr>
          <w:rFonts w:ascii="Times New Roman" w:hAnsi="Times New Roman"/>
          <w:color w:val="000000"/>
          <w:sz w:val="28"/>
          <w:szCs w:val="28"/>
        </w:rPr>
        <w:t>по</w:t>
      </w:r>
      <w:r w:rsidRPr="00BD36C4">
        <w:rPr>
          <w:rFonts w:ascii="Times New Roman" w:hAnsi="Times New Roman"/>
          <w:color w:val="000000"/>
          <w:sz w:val="28"/>
          <w:szCs w:val="28"/>
        </w:rPr>
        <w:noBreakHyphen/>
        <w:t>прежнему</w:t>
      </w:r>
      <w:proofErr w:type="spellEnd"/>
      <w:r w:rsidRPr="00BD36C4">
        <w:rPr>
          <w:rFonts w:ascii="Times New Roman" w:hAnsi="Times New Roman"/>
          <w:color w:val="000000"/>
          <w:sz w:val="28"/>
          <w:szCs w:val="28"/>
        </w:rPr>
        <w:t xml:space="preserve"> в существенной степени определялась задачей поддержания стабильных условий в финансовом секто</w:t>
      </w:r>
      <w:r w:rsidRPr="00BD36C4">
        <w:rPr>
          <w:rFonts w:ascii="Times New Roman" w:hAnsi="Times New Roman"/>
          <w:color w:val="000000"/>
          <w:sz w:val="28"/>
          <w:szCs w:val="28"/>
        </w:rPr>
        <w:softHyphen/>
        <w:t xml:space="preserve">ре и ограничения рисков, обусловленных последствиями кризиса </w:t>
      </w:r>
      <w:proofErr w:type="spellStart"/>
      <w:r w:rsidRPr="00BD36C4">
        <w:rPr>
          <w:rFonts w:ascii="Times New Roman" w:hAnsi="Times New Roman"/>
          <w:color w:val="000000"/>
          <w:sz w:val="28"/>
          <w:szCs w:val="28"/>
        </w:rPr>
        <w:t>субстандартного</w:t>
      </w:r>
      <w:proofErr w:type="spellEnd"/>
      <w:r w:rsidRPr="00BD36C4">
        <w:rPr>
          <w:rFonts w:ascii="Times New Roman" w:hAnsi="Times New Roman"/>
          <w:color w:val="000000"/>
          <w:sz w:val="28"/>
          <w:szCs w:val="28"/>
        </w:rPr>
        <w:t xml:space="preserve"> ипотечного кредитования. Феде</w:t>
      </w:r>
      <w:r w:rsidRPr="00BD36C4">
        <w:rPr>
          <w:rFonts w:ascii="Times New Roman" w:hAnsi="Times New Roman"/>
          <w:color w:val="000000"/>
          <w:sz w:val="28"/>
          <w:szCs w:val="28"/>
        </w:rPr>
        <w:softHyphen/>
        <w:t xml:space="preserve">ральная резервная система США (ФРС) в период с января по апрель 2008 г. снизила ориентир ставки по федеральным фондам с 4,25 до 2% годовых. Банк Англии за аналогичный период уменьшил ставку рефинансирования с 5,5 до 5% </w:t>
      </w:r>
      <w:proofErr w:type="gramStart"/>
      <w:r w:rsidRPr="00BD36C4">
        <w:rPr>
          <w:rFonts w:ascii="Times New Roman" w:hAnsi="Times New Roman"/>
          <w:color w:val="000000"/>
          <w:sz w:val="28"/>
          <w:szCs w:val="28"/>
        </w:rPr>
        <w:t>годовых</w:t>
      </w:r>
      <w:proofErr w:type="gramEnd"/>
      <w:r w:rsidRPr="00BD36C4">
        <w:rPr>
          <w:rFonts w:ascii="Times New Roman" w:hAnsi="Times New Roman"/>
          <w:color w:val="000000"/>
          <w:sz w:val="28"/>
          <w:szCs w:val="28"/>
        </w:rPr>
        <w:t>. Европейский центральный банк (ЕЦБ) в первой половине года поддерживал ставку рефинансирования на уровне 4% годовых ввиду усиления инфляционных рисков в зоне евро. По мере приближения к середине года задача сдерживания инфляции приобретала все большее значе</w:t>
      </w:r>
      <w:r w:rsidRPr="00BD36C4">
        <w:rPr>
          <w:rFonts w:ascii="Times New Roman" w:hAnsi="Times New Roman"/>
          <w:color w:val="000000"/>
          <w:sz w:val="28"/>
          <w:szCs w:val="28"/>
        </w:rPr>
        <w:softHyphen/>
        <w:t>ние среди факторов, определяющих денежно-кредитную политику центральных банков.</w:t>
      </w:r>
    </w:p>
    <w:p w:rsidR="00790F61" w:rsidRDefault="00790F61" w:rsidP="00BD36C4">
      <w:pPr>
        <w:spacing w:line="360" w:lineRule="auto"/>
        <w:ind w:firstLine="709"/>
        <w:contextualSpacing/>
        <w:jc w:val="both"/>
        <w:rPr>
          <w:rFonts w:ascii="Times New Roman" w:hAnsi="Times New Roman"/>
          <w:color w:val="000000"/>
          <w:sz w:val="28"/>
          <w:szCs w:val="28"/>
        </w:rPr>
      </w:pPr>
      <w:r w:rsidRPr="00BD36C4">
        <w:rPr>
          <w:rFonts w:ascii="Times New Roman" w:hAnsi="Times New Roman"/>
          <w:color w:val="000000"/>
          <w:sz w:val="28"/>
          <w:szCs w:val="28"/>
        </w:rPr>
        <w:t>ФРС и Банк Англии с мая 2008 г. поддерживали ключе</w:t>
      </w:r>
      <w:r w:rsidRPr="00BD36C4">
        <w:rPr>
          <w:rFonts w:ascii="Times New Roman" w:hAnsi="Times New Roman"/>
          <w:color w:val="000000"/>
          <w:sz w:val="28"/>
          <w:szCs w:val="28"/>
        </w:rPr>
        <w:softHyphen/>
        <w:t>вые процентные ставки без изменения (ЕЦБ в июле 2008 г. повысил ставку рефинансирования до 4,25%). В первой по</w:t>
      </w:r>
      <w:r w:rsidRPr="00BD36C4">
        <w:rPr>
          <w:rFonts w:ascii="Times New Roman" w:hAnsi="Times New Roman"/>
          <w:color w:val="000000"/>
          <w:sz w:val="28"/>
          <w:szCs w:val="28"/>
        </w:rPr>
        <w:softHyphen/>
        <w:t>ловине 2008 г. процентные ставки были повышены в Шве</w:t>
      </w:r>
      <w:r w:rsidRPr="00BD36C4">
        <w:rPr>
          <w:rFonts w:ascii="Times New Roman" w:hAnsi="Times New Roman"/>
          <w:color w:val="000000"/>
          <w:sz w:val="28"/>
          <w:szCs w:val="28"/>
        </w:rPr>
        <w:softHyphen/>
        <w:t>ции, Норвегии, Польше, Венгрии, Чехии, Индии, Индоне</w:t>
      </w:r>
      <w:r w:rsidRPr="00BD36C4">
        <w:rPr>
          <w:rFonts w:ascii="Times New Roman" w:hAnsi="Times New Roman"/>
          <w:color w:val="000000"/>
          <w:sz w:val="28"/>
          <w:szCs w:val="28"/>
        </w:rPr>
        <w:softHyphen/>
        <w:t xml:space="preserve">зии. </w:t>
      </w:r>
      <w:r w:rsidRPr="00BD36C4">
        <w:rPr>
          <w:rFonts w:ascii="Times New Roman" w:hAnsi="Times New Roman"/>
          <w:color w:val="000000"/>
          <w:sz w:val="28"/>
          <w:szCs w:val="28"/>
        </w:rPr>
        <w:lastRenderedPageBreak/>
        <w:t>Центральные банки Турции и Филиппин в начале года снижали процентные ставки, однако во II квартале перешли к их повышению. Ставки LIBOR по депозитам в долларах США на сроки от 1 месяца до 1 года в первом полугодии 2008 г. (июнь к декабрю 2007 г.) снизились на 1</w:t>
      </w:r>
      <w:r w:rsidRPr="00BD36C4">
        <w:rPr>
          <w:rFonts w:ascii="Times New Roman" w:hAnsi="Times New Roman"/>
          <w:color w:val="000000"/>
          <w:sz w:val="28"/>
          <w:szCs w:val="28"/>
        </w:rPr>
        <w:noBreakHyphen/>
        <w:t>2,5 про</w:t>
      </w:r>
      <w:r w:rsidRPr="00BD36C4">
        <w:rPr>
          <w:rFonts w:ascii="Times New Roman" w:hAnsi="Times New Roman"/>
          <w:color w:val="000000"/>
          <w:sz w:val="28"/>
          <w:szCs w:val="28"/>
        </w:rPr>
        <w:softHyphen/>
        <w:t>центного пункта, по депозитам в евро изменились незначи</w:t>
      </w:r>
      <w:r w:rsidRPr="00BD36C4">
        <w:rPr>
          <w:rFonts w:ascii="Times New Roman" w:hAnsi="Times New Roman"/>
          <w:color w:val="000000"/>
          <w:sz w:val="28"/>
          <w:szCs w:val="28"/>
        </w:rPr>
        <w:softHyphen/>
        <w:t>тельно. Ставки LIBOR по депозитам в долларах США были ниже соответствующих по срокам ставок LIBOR по депози</w:t>
      </w:r>
      <w:r w:rsidRPr="00BD36C4">
        <w:rPr>
          <w:rFonts w:ascii="Times New Roman" w:hAnsi="Times New Roman"/>
          <w:color w:val="000000"/>
          <w:sz w:val="28"/>
          <w:szCs w:val="28"/>
        </w:rPr>
        <w:softHyphen/>
        <w:t>там</w:t>
      </w:r>
      <w:r>
        <w:rPr>
          <w:rFonts w:ascii="Times New Roman" w:hAnsi="Times New Roman"/>
          <w:color w:val="000000"/>
          <w:sz w:val="28"/>
          <w:szCs w:val="28"/>
        </w:rPr>
        <w:t>[23].</w:t>
      </w:r>
    </w:p>
    <w:p w:rsidR="00790F61" w:rsidRPr="00BD36C4" w:rsidRDefault="00790F61" w:rsidP="00BD36C4">
      <w:pPr>
        <w:spacing w:line="36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Таким образом, межбанковские отношения в различных зарубежных странах обладают существенными отличиями. Каждая страна проводит соответствующую своим законам и целям денежно – кредитную политику, но общие принципы проведения тех или иных межбанковских операций одинаковы. В связи с увеличением значения международных межбанковских кредитов и расчетов создаются и используются специальные стандарты банковской документации. </w:t>
      </w:r>
    </w:p>
    <w:p w:rsidR="00790F61" w:rsidRPr="00DB03EC" w:rsidRDefault="00790F61" w:rsidP="00F40322">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Default="00790F61" w:rsidP="00D3705B">
      <w:pPr>
        <w:spacing w:after="0" w:line="360" w:lineRule="auto"/>
        <w:contextualSpacing/>
        <w:jc w:val="both"/>
        <w:rPr>
          <w:rFonts w:ascii="Times New Roman" w:hAnsi="Times New Roman"/>
          <w:sz w:val="28"/>
          <w:szCs w:val="28"/>
        </w:rPr>
      </w:pPr>
    </w:p>
    <w:p w:rsidR="00790F61" w:rsidRPr="00760C51" w:rsidRDefault="00790F61" w:rsidP="00D3705B">
      <w:pPr>
        <w:spacing w:after="0" w:line="360" w:lineRule="auto"/>
        <w:contextualSpacing/>
        <w:jc w:val="both"/>
        <w:rPr>
          <w:rFonts w:ascii="Times New Roman" w:hAnsi="Times New Roman"/>
          <w:sz w:val="28"/>
          <w:szCs w:val="28"/>
        </w:rPr>
      </w:pPr>
    </w:p>
    <w:p w:rsidR="00790F61" w:rsidRPr="00D3705B" w:rsidRDefault="00790F61" w:rsidP="00D3705B">
      <w:pPr>
        <w:spacing w:after="0" w:line="360" w:lineRule="auto"/>
        <w:contextualSpacing/>
        <w:jc w:val="center"/>
        <w:rPr>
          <w:rStyle w:val="aa"/>
          <w:rFonts w:ascii="Times New Roman" w:hAnsi="Times New Roman"/>
          <w:b w:val="0"/>
          <w:bCs w:val="0"/>
          <w:sz w:val="28"/>
          <w:szCs w:val="28"/>
        </w:rPr>
      </w:pPr>
      <w:r>
        <w:rPr>
          <w:rStyle w:val="aa"/>
          <w:rFonts w:ascii="Times New Roman" w:hAnsi="Times New Roman"/>
          <w:sz w:val="32"/>
          <w:szCs w:val="32"/>
        </w:rPr>
        <w:lastRenderedPageBreak/>
        <w:t xml:space="preserve">2. </w:t>
      </w:r>
      <w:r w:rsidRPr="009736D7">
        <w:rPr>
          <w:rStyle w:val="aa"/>
          <w:rFonts w:ascii="Times New Roman" w:hAnsi="Times New Roman"/>
          <w:sz w:val="32"/>
          <w:szCs w:val="32"/>
        </w:rPr>
        <w:t>Межбанковские кредиты в современных условиях</w:t>
      </w:r>
    </w:p>
    <w:p w:rsidR="00790F61" w:rsidRPr="005E4CB1" w:rsidRDefault="00790F61" w:rsidP="00D3705B">
      <w:pPr>
        <w:pStyle w:val="a3"/>
        <w:spacing w:line="240" w:lineRule="auto"/>
        <w:jc w:val="center"/>
        <w:rPr>
          <w:rStyle w:val="aa"/>
          <w:rFonts w:ascii="Times New Roman" w:hAnsi="Times New Roman"/>
          <w:sz w:val="28"/>
          <w:szCs w:val="28"/>
        </w:rPr>
      </w:pPr>
      <w:r>
        <w:rPr>
          <w:rStyle w:val="aa"/>
          <w:rFonts w:ascii="Times New Roman" w:hAnsi="Times New Roman"/>
          <w:sz w:val="28"/>
          <w:szCs w:val="28"/>
        </w:rPr>
        <w:t>2.1 Роль и место Центрального банка РФ в кредитовании коммерческих банков</w:t>
      </w:r>
    </w:p>
    <w:p w:rsidR="00790F61" w:rsidRPr="005E4CB1" w:rsidRDefault="00790F61" w:rsidP="00F40322">
      <w:pPr>
        <w:pStyle w:val="ac"/>
        <w:spacing w:before="0" w:beforeAutospacing="0" w:after="0" w:afterAutospacing="0" w:line="360" w:lineRule="auto"/>
        <w:ind w:firstLine="709"/>
        <w:jc w:val="both"/>
        <w:rPr>
          <w:sz w:val="28"/>
          <w:szCs w:val="28"/>
        </w:rPr>
      </w:pPr>
      <w:r w:rsidRPr="005E4CB1">
        <w:rPr>
          <w:sz w:val="28"/>
          <w:szCs w:val="28"/>
        </w:rPr>
        <w:t>Активным участником рынка межбанковских к</w:t>
      </w:r>
      <w:r>
        <w:rPr>
          <w:sz w:val="28"/>
          <w:szCs w:val="28"/>
        </w:rPr>
        <w:t>редитов выступает</w:t>
      </w:r>
      <w:r>
        <w:rPr>
          <w:sz w:val="28"/>
          <w:szCs w:val="28"/>
        </w:rPr>
        <w:br/>
        <w:t>Центральный Банк РФ (ЦБ РФ</w:t>
      </w:r>
      <w:r w:rsidRPr="005E4CB1">
        <w:rPr>
          <w:sz w:val="28"/>
          <w:szCs w:val="28"/>
        </w:rPr>
        <w:t xml:space="preserve">) как кредитор </w:t>
      </w:r>
      <w:r>
        <w:rPr>
          <w:sz w:val="28"/>
          <w:szCs w:val="28"/>
        </w:rPr>
        <w:t xml:space="preserve">«в последней инстанции» </w:t>
      </w:r>
      <w:r w:rsidRPr="005E4CB1">
        <w:rPr>
          <w:sz w:val="28"/>
          <w:szCs w:val="28"/>
        </w:rPr>
        <w:t>– банк банков.</w:t>
      </w:r>
    </w:p>
    <w:p w:rsidR="00790F61" w:rsidRDefault="00790F61" w:rsidP="00F40322">
      <w:pPr>
        <w:pStyle w:val="ac"/>
        <w:spacing w:before="0" w:beforeAutospacing="0" w:after="0" w:afterAutospacing="0" w:line="360" w:lineRule="auto"/>
        <w:ind w:firstLine="709"/>
        <w:jc w:val="both"/>
        <w:rPr>
          <w:sz w:val="28"/>
          <w:szCs w:val="28"/>
        </w:rPr>
      </w:pPr>
      <w:r w:rsidRPr="005E4CB1">
        <w:rPr>
          <w:sz w:val="28"/>
          <w:szCs w:val="28"/>
        </w:rPr>
        <w:t>Кредиты ЦБ РФ – одна из форм рефинансирования банков в</w:t>
      </w:r>
      <w:r>
        <w:rPr>
          <w:sz w:val="28"/>
          <w:szCs w:val="28"/>
        </w:rPr>
        <w:t xml:space="preserve"> процессе осуществления денежно-</w:t>
      </w:r>
      <w:r w:rsidRPr="005E4CB1">
        <w:rPr>
          <w:sz w:val="28"/>
          <w:szCs w:val="28"/>
        </w:rPr>
        <w:t>кредитного регулирования</w:t>
      </w:r>
      <w:r>
        <w:rPr>
          <w:sz w:val="28"/>
          <w:szCs w:val="28"/>
        </w:rPr>
        <w:t>.</w:t>
      </w:r>
    </w:p>
    <w:p w:rsidR="00790F61" w:rsidRPr="00F31DA9" w:rsidRDefault="00790F61" w:rsidP="00F40322">
      <w:pPr>
        <w:pStyle w:val="ad"/>
        <w:spacing w:line="360" w:lineRule="auto"/>
        <w:ind w:firstLine="720"/>
        <w:contextualSpacing/>
        <w:jc w:val="both"/>
        <w:rPr>
          <w:rFonts w:ascii="Times New Roman" w:hAnsi="Times New Roman"/>
          <w:sz w:val="28"/>
          <w:szCs w:val="28"/>
        </w:rPr>
      </w:pPr>
      <w:r w:rsidRPr="006D361B">
        <w:rPr>
          <w:rFonts w:ascii="Times New Roman" w:hAnsi="Times New Roman"/>
          <w:sz w:val="28"/>
          <w:szCs w:val="28"/>
        </w:rPr>
        <w:t xml:space="preserve"> Под рефинансированием центральным банком коммерческих банков понимают предоставление им заимствований, когда банки исчерпали свои ресурсы или не имеют возможности пополнить их из других источников. Процесс рефинансирования состоит в восстановлении портфеля собственных ресурсов коммерческих банков и средств, вложенных в кругооборот капитала предприятий.</w:t>
      </w:r>
    </w:p>
    <w:p w:rsidR="00790F61" w:rsidRDefault="00790F61" w:rsidP="00F40322">
      <w:pPr>
        <w:pStyle w:val="ad"/>
        <w:spacing w:after="0" w:line="360" w:lineRule="auto"/>
        <w:ind w:firstLine="720"/>
        <w:contextualSpacing/>
        <w:jc w:val="both"/>
        <w:rPr>
          <w:rFonts w:ascii="Times New Roman" w:hAnsi="Times New Roman"/>
          <w:sz w:val="28"/>
          <w:szCs w:val="28"/>
        </w:rPr>
      </w:pPr>
      <w:r w:rsidRPr="006D361B">
        <w:t xml:space="preserve"> </w:t>
      </w:r>
      <w:r w:rsidRPr="006D361B">
        <w:rPr>
          <w:rFonts w:ascii="Times New Roman" w:hAnsi="Times New Roman"/>
          <w:sz w:val="28"/>
          <w:szCs w:val="28"/>
        </w:rPr>
        <w:t>Кредитно-банковские институты, испытывающие временные финансовые трудности, получили возможность обратиться в центральный банк за получением ссуд. Кредиты рефинансирования позволяют им свести до минимума запасы своих ликвидных сре</w:t>
      </w:r>
      <w:proofErr w:type="gramStart"/>
      <w:r w:rsidRPr="006D361B">
        <w:rPr>
          <w:rFonts w:ascii="Times New Roman" w:hAnsi="Times New Roman"/>
          <w:sz w:val="28"/>
          <w:szCs w:val="28"/>
        </w:rPr>
        <w:t>дств в  р</w:t>
      </w:r>
      <w:proofErr w:type="gramEnd"/>
      <w:r w:rsidRPr="006D361B">
        <w:rPr>
          <w:rFonts w:ascii="Times New Roman" w:hAnsi="Times New Roman"/>
          <w:sz w:val="28"/>
          <w:szCs w:val="28"/>
        </w:rPr>
        <w:t>езультате использования заимствований у центрального банка. В этом смысле кредиты рефинансирования являются составной частью механизма защитных мер, источником временных ресурсов, необходимых для восполнения истощённых ресурсов. Возможность получения кредитов рефинансирования или их масштабы зависят от ряда факторов, и прежде всего от состояния денежно-кредитной сферы страны, финансового положения кредитополучателя.</w:t>
      </w:r>
    </w:p>
    <w:p w:rsidR="00790F61" w:rsidRDefault="00790F61" w:rsidP="00F40322">
      <w:pPr>
        <w:spacing w:line="360" w:lineRule="auto"/>
        <w:ind w:firstLine="709"/>
        <w:contextualSpacing/>
        <w:jc w:val="both"/>
        <w:rPr>
          <w:rStyle w:val="aa"/>
          <w:rFonts w:ascii="Times New Roman" w:hAnsi="Times New Roman"/>
          <w:b w:val="0"/>
          <w:sz w:val="28"/>
          <w:szCs w:val="28"/>
        </w:rPr>
      </w:pPr>
      <w:r w:rsidRPr="00AE594C">
        <w:rPr>
          <w:rStyle w:val="aa"/>
          <w:rFonts w:ascii="Times New Roman" w:hAnsi="Times New Roman"/>
          <w:b w:val="0"/>
          <w:sz w:val="28"/>
          <w:szCs w:val="28"/>
        </w:rPr>
        <w:t>Официальная ставка рефинансирования</w:t>
      </w:r>
      <w:r>
        <w:rPr>
          <w:rStyle w:val="aa"/>
          <w:rFonts w:ascii="Times New Roman" w:hAnsi="Times New Roman"/>
          <w:b w:val="0"/>
          <w:sz w:val="28"/>
          <w:szCs w:val="28"/>
        </w:rPr>
        <w:t xml:space="preserve"> - это проценты по ссудам, используемым Центральным банком РФ при кредитовании коммерческих банков. Ставка рефинансирования ЦБ РФ, наряду с обязательными резервами и операциями на открытом рынке, является одним из главных инструментов денежно- кредитного регулирования, осуществляемого Банком России. Понижая официальную ставку рефинансирования, он проводит политику </w:t>
      </w:r>
      <w:r>
        <w:rPr>
          <w:rStyle w:val="aa"/>
          <w:rFonts w:ascii="Times New Roman" w:hAnsi="Times New Roman"/>
          <w:b w:val="0"/>
          <w:sz w:val="28"/>
          <w:szCs w:val="28"/>
        </w:rPr>
        <w:lastRenderedPageBreak/>
        <w:t>«дешевых денег»: делает кредитные ресурсы более доступными, создает условия для увеличения предложения кредитов на рынке со стороны коммерческих банков, что влечет за собой удешевление кредитов. Такая политика ставит целью оживить инвестиции и стимулировать экономический рост. Повышение ставки рефинансирования ведет к сжатию денежно- кредитной массы, замедлению темпов инфляции, и одновременно - к уменьшению инвестиционных ресурсов[11,с.55]</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Центральный банк в своей процентной политике ориентируется, прежде всего, на темпы инфляции. Процентная ставка рефинансирования ЦБ РФ не является директивной для коммерческих банков в сфере их кредитных отношений со своими клиентами и с другими банками. Тем не менее, уровень официальной ставки рефинансирования служит для коммерческих банков индикатором проводимой Банком России денежно- кредитной политики и определенным ориентиром при проведении кредитных операций, в том числе на рынке МБК.</w:t>
      </w:r>
    </w:p>
    <w:p w:rsidR="00790F61" w:rsidRPr="00990173" w:rsidRDefault="00790F61" w:rsidP="00F40322">
      <w:pPr>
        <w:spacing w:after="0" w:line="360" w:lineRule="auto"/>
        <w:ind w:firstLine="709"/>
        <w:contextualSpacing/>
        <w:jc w:val="both"/>
        <w:rPr>
          <w:rFonts w:ascii="Times New Roman" w:hAnsi="Times New Roman"/>
          <w:bCs/>
          <w:sz w:val="28"/>
          <w:szCs w:val="28"/>
        </w:rPr>
      </w:pPr>
      <w:r w:rsidRPr="00990173">
        <w:rPr>
          <w:rFonts w:ascii="Times New Roman" w:hAnsi="Times New Roman"/>
          <w:sz w:val="28"/>
          <w:szCs w:val="28"/>
        </w:rPr>
        <w:t>Кредиты рефинансирования выдаются, как правило, только устойчивым банкам, испытывающим временные финансовые трудности. Выполняя функцию рефинансирования, в соответствии со статьями 4 и 40</w:t>
      </w:r>
      <w:r w:rsidRPr="00990173">
        <w:rPr>
          <w:rFonts w:ascii="Times New Roman" w:hAnsi="Times New Roman"/>
          <w:sz w:val="28"/>
          <w:szCs w:val="28"/>
        </w:rPr>
        <w:br/>
        <w:t>Федерального закона «О Центральном банке Российской Федерации (Банке</w:t>
      </w:r>
      <w:r w:rsidRPr="00990173">
        <w:rPr>
          <w:rFonts w:ascii="Times New Roman" w:hAnsi="Times New Roman"/>
          <w:sz w:val="28"/>
          <w:szCs w:val="28"/>
        </w:rPr>
        <w:br/>
        <w:t>России)» Центральный Банк России выступает в качестве кредитора последней инстанции или банка банков.</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Кредиты рефинансирования класс</w:t>
      </w:r>
      <w:r>
        <w:rPr>
          <w:sz w:val="28"/>
          <w:szCs w:val="28"/>
        </w:rPr>
        <w:t xml:space="preserve">ифицируют в зависимости </w:t>
      </w:r>
      <w:proofErr w:type="gramStart"/>
      <w:r>
        <w:rPr>
          <w:sz w:val="28"/>
          <w:szCs w:val="28"/>
        </w:rPr>
        <w:t>от</w:t>
      </w:r>
      <w:proofErr w:type="gramEnd"/>
      <w:r w:rsidRPr="00B62BB0">
        <w:rPr>
          <w:sz w:val="28"/>
          <w:szCs w:val="28"/>
        </w:rPr>
        <w:t>:</w:t>
      </w:r>
    </w:p>
    <w:p w:rsidR="00790F61" w:rsidRPr="0012644A" w:rsidRDefault="00790F61" w:rsidP="0025756F">
      <w:pPr>
        <w:pStyle w:val="ac"/>
        <w:spacing w:before="0" w:beforeAutospacing="0" w:after="0" w:afterAutospacing="0" w:line="360" w:lineRule="auto"/>
        <w:ind w:firstLine="709"/>
        <w:jc w:val="both"/>
        <w:rPr>
          <w:sz w:val="28"/>
          <w:szCs w:val="28"/>
        </w:rPr>
      </w:pPr>
      <w:r>
        <w:rPr>
          <w:sz w:val="28"/>
          <w:szCs w:val="28"/>
        </w:rPr>
        <w:t xml:space="preserve">1) </w:t>
      </w:r>
      <w:r w:rsidRPr="00B62BB0">
        <w:rPr>
          <w:sz w:val="28"/>
          <w:szCs w:val="28"/>
        </w:rPr>
        <w:t>формы обеспечения (учетные и ломбардные кредиты);</w:t>
      </w:r>
    </w:p>
    <w:p w:rsidR="00790F61" w:rsidRPr="00B62BB0" w:rsidRDefault="00790F61" w:rsidP="0025756F">
      <w:pPr>
        <w:pStyle w:val="ac"/>
        <w:spacing w:before="0" w:beforeAutospacing="0" w:after="0" w:afterAutospacing="0" w:line="360" w:lineRule="auto"/>
        <w:jc w:val="both"/>
        <w:rPr>
          <w:sz w:val="28"/>
          <w:szCs w:val="28"/>
        </w:rPr>
      </w:pPr>
      <w:r>
        <w:rPr>
          <w:sz w:val="28"/>
          <w:szCs w:val="28"/>
        </w:rPr>
        <w:t xml:space="preserve">          2) </w:t>
      </w:r>
      <w:r w:rsidRPr="00B62BB0">
        <w:rPr>
          <w:sz w:val="28"/>
          <w:szCs w:val="28"/>
        </w:rPr>
        <w:t>методов представления (прямые кредиты и кредиты, предоставляе</w:t>
      </w:r>
      <w:r>
        <w:rPr>
          <w:sz w:val="28"/>
          <w:szCs w:val="28"/>
        </w:rPr>
        <w:t>мые путем проведения аукционов)</w:t>
      </w:r>
      <w:r w:rsidRPr="00B62BB0">
        <w:rPr>
          <w:sz w:val="28"/>
          <w:szCs w:val="28"/>
        </w:rPr>
        <w:t>;</w:t>
      </w:r>
    </w:p>
    <w:p w:rsidR="00790F61" w:rsidRPr="00B62BB0" w:rsidRDefault="00790F61" w:rsidP="0025756F">
      <w:pPr>
        <w:pStyle w:val="ac"/>
        <w:spacing w:before="0" w:beforeAutospacing="0" w:after="0" w:afterAutospacing="0" w:line="360" w:lineRule="auto"/>
        <w:ind w:firstLine="709"/>
        <w:jc w:val="both"/>
        <w:rPr>
          <w:sz w:val="28"/>
          <w:szCs w:val="28"/>
        </w:rPr>
      </w:pPr>
      <w:r>
        <w:rPr>
          <w:sz w:val="28"/>
          <w:szCs w:val="28"/>
        </w:rPr>
        <w:t xml:space="preserve">3) </w:t>
      </w:r>
      <w:r w:rsidRPr="00B62BB0">
        <w:rPr>
          <w:sz w:val="28"/>
          <w:szCs w:val="28"/>
        </w:rPr>
        <w:t>сроков предоставления (среднесрочные – на 3-4 месяца и краткосрочные</w:t>
      </w:r>
      <w:r>
        <w:rPr>
          <w:sz w:val="28"/>
          <w:szCs w:val="28"/>
        </w:rPr>
        <w:t xml:space="preserve"> - на 1 или несколько дней)</w:t>
      </w:r>
      <w:r w:rsidRPr="00B62BB0">
        <w:rPr>
          <w:sz w:val="28"/>
          <w:szCs w:val="28"/>
        </w:rPr>
        <w:t>;</w:t>
      </w:r>
    </w:p>
    <w:p w:rsidR="00790F61" w:rsidRDefault="00790F61" w:rsidP="006E68F0">
      <w:pPr>
        <w:pStyle w:val="ac"/>
        <w:spacing w:before="0" w:beforeAutospacing="0" w:after="0" w:afterAutospacing="0" w:line="360" w:lineRule="auto"/>
        <w:ind w:firstLine="709"/>
        <w:jc w:val="both"/>
        <w:rPr>
          <w:sz w:val="28"/>
          <w:szCs w:val="28"/>
        </w:rPr>
      </w:pPr>
      <w:r>
        <w:rPr>
          <w:sz w:val="28"/>
          <w:szCs w:val="28"/>
        </w:rPr>
        <w:t xml:space="preserve">4) </w:t>
      </w:r>
      <w:r w:rsidRPr="00B62BB0">
        <w:rPr>
          <w:sz w:val="28"/>
          <w:szCs w:val="28"/>
        </w:rPr>
        <w:t>целевого характера (продленные сезонные кредиты</w:t>
      </w:r>
      <w:r>
        <w:rPr>
          <w:sz w:val="28"/>
          <w:szCs w:val="28"/>
        </w:rPr>
        <w:t xml:space="preserve"> и корректирующие кредиты</w:t>
      </w:r>
      <w:r w:rsidRPr="00B62BB0">
        <w:rPr>
          <w:sz w:val="28"/>
          <w:szCs w:val="28"/>
        </w:rPr>
        <w:t>).</w:t>
      </w:r>
    </w:p>
    <w:p w:rsidR="00790F61" w:rsidRPr="005E4CB1" w:rsidRDefault="00790F61" w:rsidP="006E68F0">
      <w:pPr>
        <w:pStyle w:val="ac"/>
        <w:spacing w:before="0" w:beforeAutospacing="0" w:after="0" w:afterAutospacing="0" w:line="360" w:lineRule="auto"/>
        <w:ind w:firstLine="709"/>
        <w:jc w:val="both"/>
        <w:rPr>
          <w:sz w:val="28"/>
          <w:szCs w:val="28"/>
        </w:rPr>
      </w:pPr>
      <w:r w:rsidRPr="00B62BB0">
        <w:rPr>
          <w:sz w:val="28"/>
          <w:szCs w:val="28"/>
        </w:rPr>
        <w:lastRenderedPageBreak/>
        <w:t>Механизмы рефинансирования служат для коммерческих банков в качестве последних инструментов регулирования их ликвидности. Банки вынуждены обращаться к рефинансированию, когда исчерпаны возможности увеличения ликвидности на межбанковском и открытом рынках, и тогда Центральный банк становится</w:t>
      </w:r>
      <w:r>
        <w:rPr>
          <w:sz w:val="28"/>
          <w:szCs w:val="28"/>
        </w:rPr>
        <w:t xml:space="preserve"> кредитором последней инстанции[8, с. 46].</w:t>
      </w:r>
    </w:p>
    <w:p w:rsidR="00790F61" w:rsidRPr="005E4CB1" w:rsidRDefault="00790F61" w:rsidP="00F40322">
      <w:pPr>
        <w:pStyle w:val="ac"/>
        <w:spacing w:before="0" w:beforeAutospacing="0" w:after="0" w:afterAutospacing="0" w:line="360" w:lineRule="auto"/>
        <w:ind w:firstLine="709"/>
        <w:jc w:val="both"/>
        <w:rPr>
          <w:sz w:val="28"/>
          <w:szCs w:val="28"/>
        </w:rPr>
      </w:pPr>
      <w:r>
        <w:rPr>
          <w:sz w:val="28"/>
          <w:szCs w:val="28"/>
        </w:rPr>
        <w:t>До 1995г. основными кредитами</w:t>
      </w:r>
      <w:r w:rsidRPr="005E4CB1">
        <w:rPr>
          <w:sz w:val="28"/>
          <w:szCs w:val="28"/>
        </w:rPr>
        <w:t xml:space="preserve"> ЦБ РФ выступали кредиты Минфину</w:t>
      </w:r>
      <w:r w:rsidRPr="005E4CB1">
        <w:rPr>
          <w:sz w:val="28"/>
          <w:szCs w:val="28"/>
        </w:rPr>
        <w:br/>
        <w:t>РФ для финансирования дефицита федерального бюджета и централизованные кредиты коммерческим банкам.</w:t>
      </w:r>
    </w:p>
    <w:p w:rsidR="00790F61" w:rsidRDefault="00790F61" w:rsidP="00F40322">
      <w:pPr>
        <w:pStyle w:val="ac"/>
        <w:spacing w:before="0" w:beforeAutospacing="0" w:after="0" w:afterAutospacing="0" w:line="360" w:lineRule="auto"/>
        <w:ind w:firstLine="709"/>
        <w:jc w:val="both"/>
        <w:rPr>
          <w:sz w:val="28"/>
          <w:szCs w:val="28"/>
        </w:rPr>
      </w:pPr>
      <w:r w:rsidRPr="005E4CB1">
        <w:rPr>
          <w:sz w:val="28"/>
          <w:szCs w:val="28"/>
        </w:rPr>
        <w:t>Централизованные кредиты предоставлялись ЦБ РФ коммерческим банкам для кредитования ими предприятий и организаций по государственным программам. Эта сделка оформлялась межбанковским кредитным договором на основе заявки коммерческого банка о предоставлении ему централизованных кредитных ресурсов в территориальное Главное управление ЦБ РФ. В ней содержалось экономическое обоснование суммы кредита</w:t>
      </w:r>
      <w:r>
        <w:rPr>
          <w:sz w:val="28"/>
          <w:szCs w:val="28"/>
        </w:rPr>
        <w:t>, его цели и сроки, обеспечение</w:t>
      </w:r>
      <w:r w:rsidRPr="005E4CB1">
        <w:rPr>
          <w:sz w:val="28"/>
          <w:szCs w:val="28"/>
        </w:rPr>
        <w:t>, графики погашения кредита хозорганом – заемщиком коммерче</w:t>
      </w:r>
      <w:r>
        <w:rPr>
          <w:sz w:val="28"/>
          <w:szCs w:val="28"/>
        </w:rPr>
        <w:t>скому банку, а банком - ЦБ РФ.</w:t>
      </w:r>
      <w:r w:rsidRPr="005303F1">
        <w:rPr>
          <w:sz w:val="28"/>
          <w:szCs w:val="28"/>
        </w:rPr>
        <w:t xml:space="preserve"> </w:t>
      </w:r>
      <w:r w:rsidRPr="005E4CB1">
        <w:rPr>
          <w:sz w:val="28"/>
          <w:szCs w:val="28"/>
        </w:rPr>
        <w:t>Обязательным условием предоставления кредитов являлось соблюдение коммерческим банком установленных экономических нормативов с учетом получения кредита ЦБ РФ.</w:t>
      </w:r>
    </w:p>
    <w:p w:rsidR="00790F61" w:rsidRPr="005E4CB1" w:rsidRDefault="00790F61" w:rsidP="00F40322">
      <w:pPr>
        <w:pStyle w:val="ac"/>
        <w:spacing w:before="0" w:beforeAutospacing="0" w:after="0" w:afterAutospacing="0" w:line="360" w:lineRule="auto"/>
        <w:ind w:firstLine="709"/>
        <w:jc w:val="both"/>
        <w:rPr>
          <w:sz w:val="28"/>
          <w:szCs w:val="28"/>
        </w:rPr>
      </w:pPr>
      <w:r w:rsidRPr="005E4CB1">
        <w:rPr>
          <w:sz w:val="28"/>
          <w:szCs w:val="28"/>
        </w:rPr>
        <w:t>Договоры о предоставлении кредитов ЦБ РФ коммерческому банку заключались после тщательного рассмотрения его заявки. ЦБ РФ изучал причины потребности в кредите, проводимую коммерческим банком политику, объемы кредитования посреднической деятельности и других банков.</w:t>
      </w:r>
    </w:p>
    <w:p w:rsidR="00790F61" w:rsidRPr="005E4CB1" w:rsidRDefault="00790F61" w:rsidP="00F40322">
      <w:pPr>
        <w:pStyle w:val="ac"/>
        <w:spacing w:before="0" w:beforeAutospacing="0" w:after="0" w:afterAutospacing="0" w:line="360" w:lineRule="auto"/>
        <w:ind w:firstLine="709"/>
        <w:jc w:val="both"/>
        <w:rPr>
          <w:sz w:val="28"/>
          <w:szCs w:val="28"/>
        </w:rPr>
      </w:pPr>
      <w:r w:rsidRPr="005E4CB1">
        <w:rPr>
          <w:sz w:val="28"/>
          <w:szCs w:val="28"/>
        </w:rPr>
        <w:t>Вследствие общей экономической нестабильности и тяжелого финансового положения предприятий большинства отраслей экономики, централизованные кредиты, как правило, в срок не погашались.</w:t>
      </w:r>
    </w:p>
    <w:p w:rsidR="00790F61" w:rsidRPr="005E4CB1" w:rsidRDefault="00790F61" w:rsidP="00F40322">
      <w:pPr>
        <w:pStyle w:val="ac"/>
        <w:spacing w:before="0" w:beforeAutospacing="0" w:after="0" w:afterAutospacing="0" w:line="360" w:lineRule="auto"/>
        <w:ind w:firstLine="709"/>
        <w:jc w:val="both"/>
        <w:rPr>
          <w:sz w:val="28"/>
          <w:szCs w:val="28"/>
        </w:rPr>
      </w:pPr>
      <w:r w:rsidRPr="005E4CB1">
        <w:rPr>
          <w:sz w:val="28"/>
          <w:szCs w:val="28"/>
        </w:rPr>
        <w:t>Начиная с 1995г. ЦБ РФ развивает рефинансирование коммерческих банков на рыночной основе в форме проведения кредитных аукционов, предоставления ломбардного кредита и др.</w:t>
      </w:r>
    </w:p>
    <w:p w:rsidR="00790F61" w:rsidRPr="005E4CB1" w:rsidRDefault="00790F61" w:rsidP="00F40322">
      <w:pPr>
        <w:pStyle w:val="ac"/>
        <w:spacing w:before="0" w:beforeAutospacing="0" w:after="0" w:afterAutospacing="0" w:line="360" w:lineRule="auto"/>
        <w:ind w:firstLine="709"/>
        <w:jc w:val="both"/>
        <w:rPr>
          <w:sz w:val="28"/>
          <w:szCs w:val="28"/>
        </w:rPr>
      </w:pPr>
      <w:r w:rsidRPr="005E4CB1">
        <w:rPr>
          <w:sz w:val="28"/>
          <w:szCs w:val="28"/>
        </w:rPr>
        <w:lastRenderedPageBreak/>
        <w:t>Аукционы проходили в форме аукционных заявок коммерческих банков и кредитных учреждений РФ в сроки, определенны</w:t>
      </w:r>
      <w:r>
        <w:rPr>
          <w:sz w:val="28"/>
          <w:szCs w:val="28"/>
        </w:rPr>
        <w:t>е ЦБ РФ исходя из задач денежно–</w:t>
      </w:r>
      <w:r w:rsidRPr="005E4CB1">
        <w:rPr>
          <w:sz w:val="28"/>
          <w:szCs w:val="28"/>
        </w:rPr>
        <w:t>к</w:t>
      </w:r>
      <w:r>
        <w:rPr>
          <w:sz w:val="28"/>
          <w:szCs w:val="28"/>
        </w:rPr>
        <w:t>р</w:t>
      </w:r>
      <w:r w:rsidRPr="005E4CB1">
        <w:rPr>
          <w:sz w:val="28"/>
          <w:szCs w:val="28"/>
        </w:rPr>
        <w:t>едитной политики. С 1996г. на аукционной основе ст</w:t>
      </w:r>
      <w:r>
        <w:rPr>
          <w:sz w:val="28"/>
          <w:szCs w:val="28"/>
        </w:rPr>
        <w:t>али выдавать ломбардные кредиты[11,с.67].</w:t>
      </w:r>
    </w:p>
    <w:p w:rsidR="00790F61" w:rsidRPr="00B62BB0" w:rsidRDefault="00790F61" w:rsidP="00F40322">
      <w:pPr>
        <w:pStyle w:val="ac"/>
        <w:spacing w:before="0" w:beforeAutospacing="0" w:after="0" w:afterAutospacing="0" w:line="360" w:lineRule="auto"/>
        <w:ind w:firstLine="709"/>
        <w:jc w:val="both"/>
        <w:rPr>
          <w:sz w:val="28"/>
          <w:szCs w:val="28"/>
        </w:rPr>
      </w:pPr>
      <w:r w:rsidRPr="005E4CB1">
        <w:rPr>
          <w:sz w:val="28"/>
          <w:szCs w:val="28"/>
        </w:rPr>
        <w:t>Банк России предоставляет кредиты коммерческим банкам в пределах общего объема выдаваемых кредитов, определенного в соответствии с ориентирами</w:t>
      </w:r>
      <w:r>
        <w:rPr>
          <w:sz w:val="28"/>
          <w:szCs w:val="28"/>
        </w:rPr>
        <w:t xml:space="preserve"> единой государственной денежно–</w:t>
      </w:r>
      <w:r w:rsidRPr="005E4CB1">
        <w:rPr>
          <w:sz w:val="28"/>
          <w:szCs w:val="28"/>
        </w:rPr>
        <w:t xml:space="preserve">кредитной политики. К таким кредитам относятся: </w:t>
      </w:r>
      <w:proofErr w:type="spellStart"/>
      <w:r w:rsidRPr="005E4CB1">
        <w:rPr>
          <w:sz w:val="28"/>
          <w:szCs w:val="28"/>
        </w:rPr>
        <w:t>внутридневные</w:t>
      </w:r>
      <w:proofErr w:type="spellEnd"/>
      <w:r w:rsidRPr="005E4CB1">
        <w:rPr>
          <w:sz w:val="28"/>
          <w:szCs w:val="28"/>
        </w:rPr>
        <w:t xml:space="preserve"> кредиты, однодневные расчетные кредиты (</w:t>
      </w:r>
      <w:proofErr w:type="spellStart"/>
      <w:r w:rsidRPr="005E4CB1">
        <w:rPr>
          <w:sz w:val="28"/>
          <w:szCs w:val="28"/>
        </w:rPr>
        <w:t>овернайт</w:t>
      </w:r>
      <w:proofErr w:type="spellEnd"/>
      <w:r w:rsidRPr="005E4CB1">
        <w:rPr>
          <w:sz w:val="28"/>
          <w:szCs w:val="28"/>
        </w:rPr>
        <w:t>) и ломбардные кредиты на сроки, устанавливаемые Банком России.</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При</w:t>
      </w:r>
      <w:r>
        <w:rPr>
          <w:rFonts w:ascii="Courier New" w:hAnsi="Courier New" w:cs="Courier New"/>
        </w:rPr>
        <w:t xml:space="preserve"> </w:t>
      </w:r>
      <w:r w:rsidRPr="00B62BB0">
        <w:rPr>
          <w:sz w:val="28"/>
          <w:szCs w:val="28"/>
        </w:rPr>
        <w:t xml:space="preserve">наличии достаточного обеспечения коммерческий банк может получить несколько видов кредитов в один день, в том числе ломбардные кредиты на </w:t>
      </w:r>
      <w:r>
        <w:rPr>
          <w:sz w:val="28"/>
          <w:szCs w:val="28"/>
        </w:rPr>
        <w:t>различные либо одинаковые сроки</w:t>
      </w:r>
      <w:r w:rsidRPr="00B62BB0">
        <w:rPr>
          <w:sz w:val="28"/>
          <w:szCs w:val="28"/>
        </w:rPr>
        <w:t xml:space="preserve">, или несколько </w:t>
      </w:r>
      <w:proofErr w:type="spellStart"/>
      <w:r w:rsidRPr="00B62BB0">
        <w:rPr>
          <w:sz w:val="28"/>
          <w:szCs w:val="28"/>
        </w:rPr>
        <w:t>внутридневных</w:t>
      </w:r>
      <w:proofErr w:type="spellEnd"/>
      <w:r w:rsidRPr="00B62BB0">
        <w:rPr>
          <w:sz w:val="28"/>
          <w:szCs w:val="28"/>
        </w:rPr>
        <w:t xml:space="preserve"> кредитов.</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Кредиты от имени Банка России предоставляются коммерческим банкам уполномоченными учреждениями (</w:t>
      </w:r>
      <w:r>
        <w:rPr>
          <w:sz w:val="28"/>
          <w:szCs w:val="28"/>
        </w:rPr>
        <w:t>ГРКЦ, РКЦ</w:t>
      </w:r>
      <w:r w:rsidRPr="00B62BB0">
        <w:rPr>
          <w:sz w:val="28"/>
          <w:szCs w:val="28"/>
        </w:rPr>
        <w:t>) на основании генерального кредитного договора.</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Ценные бумаги, принимаемые в залог, должны</w:t>
      </w:r>
      <w:r>
        <w:rPr>
          <w:sz w:val="28"/>
          <w:szCs w:val="28"/>
        </w:rPr>
        <w:t xml:space="preserve"> отвечать следующим требованиям</w:t>
      </w:r>
      <w:r w:rsidRPr="00B62BB0">
        <w:rPr>
          <w:sz w:val="28"/>
          <w:szCs w:val="28"/>
        </w:rPr>
        <w:t>:</w:t>
      </w:r>
    </w:p>
    <w:p w:rsidR="00790F61" w:rsidRPr="00B62BB0" w:rsidRDefault="00790F61" w:rsidP="006E68F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должны бы</w:t>
      </w:r>
      <w:r>
        <w:rPr>
          <w:sz w:val="28"/>
          <w:szCs w:val="28"/>
        </w:rPr>
        <w:t>ть включены в ломбардный список</w:t>
      </w:r>
      <w:r w:rsidRPr="00B62BB0">
        <w:rPr>
          <w:sz w:val="28"/>
          <w:szCs w:val="28"/>
        </w:rPr>
        <w:t xml:space="preserve">; </w:t>
      </w:r>
    </w:p>
    <w:p w:rsidR="00790F61" w:rsidRPr="00B62BB0" w:rsidRDefault="00790F61" w:rsidP="006E68F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учитываться на счете деп</w:t>
      </w:r>
      <w:r>
        <w:rPr>
          <w:sz w:val="28"/>
          <w:szCs w:val="28"/>
        </w:rPr>
        <w:t>о банка, открытом в депозитарии</w:t>
      </w:r>
      <w:r w:rsidRPr="00B62BB0">
        <w:rPr>
          <w:sz w:val="28"/>
          <w:szCs w:val="28"/>
        </w:rPr>
        <w:t>;</w:t>
      </w:r>
    </w:p>
    <w:p w:rsidR="00790F61" w:rsidRPr="00B62BB0" w:rsidRDefault="00790F61" w:rsidP="006E68F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принадлежать банку на праве собственности и не быть обремененным</w:t>
      </w:r>
      <w:r>
        <w:rPr>
          <w:sz w:val="28"/>
          <w:szCs w:val="28"/>
        </w:rPr>
        <w:t>и другими обязательствами банка</w:t>
      </w:r>
      <w:r w:rsidRPr="00B62BB0">
        <w:rPr>
          <w:sz w:val="28"/>
          <w:szCs w:val="28"/>
        </w:rPr>
        <w:t>;</w:t>
      </w:r>
    </w:p>
    <w:p w:rsidR="00790F61" w:rsidRPr="00B62BB0" w:rsidRDefault="00790F61" w:rsidP="006E68F0">
      <w:pPr>
        <w:pStyle w:val="ac"/>
        <w:spacing w:before="0" w:beforeAutospacing="0" w:after="0" w:afterAutospacing="0" w:line="360" w:lineRule="auto"/>
        <w:ind w:firstLine="709"/>
        <w:jc w:val="both"/>
        <w:rPr>
          <w:sz w:val="28"/>
          <w:szCs w:val="28"/>
        </w:rPr>
      </w:pPr>
      <w:r>
        <w:rPr>
          <w:sz w:val="28"/>
          <w:szCs w:val="28"/>
        </w:rPr>
        <w:t xml:space="preserve">• иметь срок погашения не ранее, </w:t>
      </w:r>
      <w:r w:rsidRPr="00B62BB0">
        <w:rPr>
          <w:sz w:val="28"/>
          <w:szCs w:val="28"/>
        </w:rPr>
        <w:t xml:space="preserve">чем через 10 календарных дней после наступления </w:t>
      </w:r>
      <w:proofErr w:type="gramStart"/>
      <w:r w:rsidRPr="00B62BB0">
        <w:rPr>
          <w:sz w:val="28"/>
          <w:szCs w:val="28"/>
        </w:rPr>
        <w:t>срока погашения предоставленного кредита Банка России</w:t>
      </w:r>
      <w:proofErr w:type="gramEnd"/>
      <w:r w:rsidRPr="00B62BB0">
        <w:rPr>
          <w:sz w:val="28"/>
          <w:szCs w:val="28"/>
        </w:rPr>
        <w:t>.</w:t>
      </w:r>
    </w:p>
    <w:p w:rsidR="00790F61" w:rsidRDefault="00790F61" w:rsidP="00F40322">
      <w:pPr>
        <w:pStyle w:val="ac"/>
        <w:spacing w:before="0" w:beforeAutospacing="0" w:after="0" w:afterAutospacing="0" w:line="360" w:lineRule="auto"/>
        <w:ind w:firstLine="709"/>
        <w:jc w:val="both"/>
        <w:rPr>
          <w:sz w:val="28"/>
          <w:szCs w:val="28"/>
        </w:rPr>
      </w:pPr>
      <w:r w:rsidRPr="00B62BB0">
        <w:rPr>
          <w:sz w:val="28"/>
          <w:szCs w:val="28"/>
        </w:rPr>
        <w:t>Банк – заемщик на момент предоставления кредита долж</w:t>
      </w:r>
      <w:r>
        <w:rPr>
          <w:sz w:val="28"/>
          <w:szCs w:val="28"/>
        </w:rPr>
        <w:t>ен отвечать следующим критериям</w:t>
      </w:r>
      <w:r w:rsidRPr="00B62BB0">
        <w:rPr>
          <w:sz w:val="28"/>
          <w:szCs w:val="28"/>
        </w:rPr>
        <w:t>:</w:t>
      </w:r>
    </w:p>
    <w:p w:rsidR="00790F61" w:rsidRDefault="00790F61" w:rsidP="00382A12">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иметь дос</w:t>
      </w:r>
      <w:r>
        <w:rPr>
          <w:sz w:val="28"/>
          <w:szCs w:val="28"/>
        </w:rPr>
        <w:t>таточное обеспечение по кредиту</w:t>
      </w:r>
      <w:r w:rsidRPr="00B62BB0">
        <w:rPr>
          <w:sz w:val="28"/>
          <w:szCs w:val="28"/>
        </w:rPr>
        <w:t>;</w:t>
      </w:r>
    </w:p>
    <w:p w:rsidR="00790F61" w:rsidRDefault="00790F61" w:rsidP="00382A12">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в полном объеме выполнять об</w:t>
      </w:r>
      <w:r>
        <w:rPr>
          <w:sz w:val="28"/>
          <w:szCs w:val="28"/>
        </w:rPr>
        <w:t>язательные резервные требования</w:t>
      </w:r>
      <w:r w:rsidRPr="00B62BB0">
        <w:rPr>
          <w:sz w:val="28"/>
          <w:szCs w:val="28"/>
        </w:rPr>
        <w:t>;</w:t>
      </w:r>
    </w:p>
    <w:p w:rsidR="00790F61" w:rsidRPr="00B62BB0" w:rsidRDefault="00790F61" w:rsidP="00382A12">
      <w:pPr>
        <w:pStyle w:val="ac"/>
        <w:spacing w:before="0" w:beforeAutospacing="0" w:after="0" w:afterAutospacing="0" w:line="360" w:lineRule="auto"/>
        <w:ind w:firstLine="709"/>
        <w:jc w:val="both"/>
        <w:rPr>
          <w:sz w:val="28"/>
          <w:szCs w:val="28"/>
        </w:rPr>
      </w:pPr>
      <w:r>
        <w:rPr>
          <w:sz w:val="28"/>
          <w:szCs w:val="28"/>
        </w:rPr>
        <w:lastRenderedPageBreak/>
        <w:t>▪ не иметь просроченной задолженности по кредитам, предоставленным ранее Банком России, и процентам по ним, а так же других просроченных денежных обязательств перед последним.</w:t>
      </w:r>
    </w:p>
    <w:p w:rsidR="00790F61" w:rsidRPr="00B62BB0" w:rsidRDefault="00790F61" w:rsidP="00F40322">
      <w:pPr>
        <w:pStyle w:val="ac"/>
        <w:spacing w:before="0" w:beforeAutospacing="0" w:after="0" w:afterAutospacing="0" w:line="360" w:lineRule="auto"/>
        <w:ind w:firstLine="709"/>
        <w:jc w:val="both"/>
        <w:rPr>
          <w:sz w:val="28"/>
          <w:szCs w:val="28"/>
        </w:rPr>
      </w:pPr>
      <w:proofErr w:type="gramStart"/>
      <w:r w:rsidRPr="00B62BB0">
        <w:rPr>
          <w:sz w:val="28"/>
          <w:szCs w:val="28"/>
        </w:rPr>
        <w:t xml:space="preserve">В качестве рыночной цены (стоимости) заблокированных ценных бумаг принимается средневзвешенная цена каждого выпуска ценных бумаг, сложившаяся на начало дня по итогам последней торговой сессии либо последнего проведенного аукциона по размещению ценных бумаг на </w:t>
      </w:r>
      <w:r>
        <w:rPr>
          <w:sz w:val="28"/>
          <w:szCs w:val="28"/>
        </w:rPr>
        <w:t>открытом рынке Центробанка</w:t>
      </w:r>
      <w:r w:rsidRPr="00B62BB0">
        <w:rPr>
          <w:sz w:val="28"/>
          <w:szCs w:val="28"/>
        </w:rPr>
        <w:t>, официально публикуемая в соответствии с правилами обращения государственных це</w:t>
      </w:r>
      <w:r>
        <w:rPr>
          <w:sz w:val="28"/>
          <w:szCs w:val="28"/>
        </w:rPr>
        <w:t>нных бумаг и бумаг Банка России [10,с.67].</w:t>
      </w:r>
      <w:proofErr w:type="gramEnd"/>
    </w:p>
    <w:p w:rsidR="00790F61" w:rsidRPr="00F31DA9" w:rsidRDefault="00790F61" w:rsidP="00F40322">
      <w:pPr>
        <w:spacing w:after="0" w:line="360" w:lineRule="auto"/>
        <w:ind w:firstLine="709"/>
        <w:contextualSpacing/>
        <w:jc w:val="both"/>
        <w:rPr>
          <w:rFonts w:ascii="Times New Roman" w:hAnsi="Times New Roman"/>
          <w:sz w:val="28"/>
          <w:szCs w:val="28"/>
        </w:rPr>
      </w:pPr>
      <w:r w:rsidRPr="00A60FBA">
        <w:rPr>
          <w:rFonts w:ascii="Times New Roman" w:hAnsi="Times New Roman"/>
          <w:sz w:val="28"/>
          <w:szCs w:val="28"/>
        </w:rPr>
        <w:t>Банк России предоставляет ломбардные кредиты на срок от 3-х до 30-и календарных дней включительно.</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Термин «ломбардный кредит» происходит от названия местности в</w:t>
      </w:r>
      <w:r w:rsidRPr="00B62BB0">
        <w:rPr>
          <w:sz w:val="28"/>
          <w:szCs w:val="28"/>
        </w:rPr>
        <w:br/>
        <w:t>Италии – Ломбардии, на территории которой в середине века менялы предоставляли краткосрочные кредиты под залог легкореализуемого движимого имущества. Начиная с XII – XVIII веков ломбардные кредиты предоставлялись банкам. Обеспечением ломбардных кредитов стали служить драгоценные металлы и товары.</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В широком смысле слова ломбардные кредиты представляют собой ссуды под залог депонированных в банке ценны</w:t>
      </w:r>
      <w:r>
        <w:rPr>
          <w:sz w:val="28"/>
          <w:szCs w:val="28"/>
        </w:rPr>
        <w:t xml:space="preserve">х бумаг. В узком понятии термин </w:t>
      </w:r>
      <w:r w:rsidRPr="00B62BB0">
        <w:rPr>
          <w:sz w:val="28"/>
          <w:szCs w:val="28"/>
        </w:rPr>
        <w:t>«ломбардные кредиты» означает краткос</w:t>
      </w:r>
      <w:r>
        <w:rPr>
          <w:sz w:val="28"/>
          <w:szCs w:val="28"/>
        </w:rPr>
        <w:t xml:space="preserve">рочные кредиты, предоставляемые </w:t>
      </w:r>
      <w:r w:rsidRPr="00B62BB0">
        <w:rPr>
          <w:sz w:val="28"/>
          <w:szCs w:val="28"/>
        </w:rPr>
        <w:t>Центральным банком кредитным организациям под залог ценных бумаг для удовлетворения их временных потребностей в заемных средствах. Цель их предоставления – регулирование банковской ликвидности.</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Обеспечением ломбардных кредитов в практике деятельности центральных б</w:t>
      </w:r>
      <w:r>
        <w:rPr>
          <w:sz w:val="28"/>
          <w:szCs w:val="28"/>
        </w:rPr>
        <w:t>анков являются те ценные бумаги</w:t>
      </w:r>
      <w:r w:rsidRPr="00B62BB0">
        <w:rPr>
          <w:sz w:val="28"/>
          <w:szCs w:val="28"/>
        </w:rPr>
        <w:t>, которые имеют официальную котировку и принимаются к учету в центральном банке. Это государственны</w:t>
      </w:r>
      <w:r>
        <w:rPr>
          <w:sz w:val="28"/>
          <w:szCs w:val="28"/>
        </w:rPr>
        <w:t>е ценные бумаги и ценные бумаги</w:t>
      </w:r>
      <w:r w:rsidRPr="00B62BB0">
        <w:rPr>
          <w:sz w:val="28"/>
          <w:szCs w:val="28"/>
        </w:rPr>
        <w:t xml:space="preserve">, гарантированные государством, первоклассные коммерческие векселя, обращаемые на бирже акции и облигации крупных промышленных компаний и банков и прочее. </w:t>
      </w:r>
      <w:r w:rsidRPr="00B62BB0">
        <w:rPr>
          <w:sz w:val="28"/>
          <w:szCs w:val="28"/>
        </w:rPr>
        <w:lastRenderedPageBreak/>
        <w:t>Центральные банки разрабатывают перечень принимаемых в залог ценных бумаг.</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Существуют определенные правила ломбардного кредитования, которых приде</w:t>
      </w:r>
      <w:r>
        <w:rPr>
          <w:sz w:val="28"/>
          <w:szCs w:val="28"/>
        </w:rPr>
        <w:t>рживаются все центральные банки</w:t>
      </w:r>
      <w:r w:rsidRPr="00B62BB0">
        <w:rPr>
          <w:sz w:val="28"/>
          <w:szCs w:val="28"/>
        </w:rPr>
        <w:t>:</w:t>
      </w:r>
    </w:p>
    <w:p w:rsidR="00790F61" w:rsidRDefault="00790F61" w:rsidP="0080421B">
      <w:pPr>
        <w:pStyle w:val="ac"/>
        <w:spacing w:before="0" w:beforeAutospacing="0" w:after="0" w:afterAutospacing="0" w:line="360" w:lineRule="auto"/>
        <w:ind w:firstLine="709"/>
        <w:jc w:val="both"/>
        <w:rPr>
          <w:sz w:val="28"/>
          <w:szCs w:val="28"/>
        </w:rPr>
      </w:pPr>
      <w:r>
        <w:rPr>
          <w:sz w:val="28"/>
          <w:szCs w:val="28"/>
        </w:rPr>
        <w:t>• стоимость залогового обеспечения должна превышать сумму этих кредитов;</w:t>
      </w:r>
    </w:p>
    <w:p w:rsidR="00790F61" w:rsidRPr="00B62BB0" w:rsidRDefault="00790F61" w:rsidP="0080421B">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право собственности на депонированные ценные бумаги переходит к центральному банку в случае, ес</w:t>
      </w:r>
      <w:r>
        <w:rPr>
          <w:sz w:val="28"/>
          <w:szCs w:val="28"/>
        </w:rPr>
        <w:t>ли кредиты не погашаются в срок</w:t>
      </w:r>
      <w:r w:rsidRPr="00B62BB0">
        <w:rPr>
          <w:sz w:val="28"/>
          <w:szCs w:val="28"/>
        </w:rPr>
        <w:t>;</w:t>
      </w:r>
    </w:p>
    <w:p w:rsidR="00790F61" w:rsidRDefault="00790F61" w:rsidP="007701F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централь</w:t>
      </w:r>
      <w:r>
        <w:rPr>
          <w:sz w:val="28"/>
          <w:szCs w:val="28"/>
        </w:rPr>
        <w:t xml:space="preserve">ные банки применяют </w:t>
      </w:r>
      <w:r w:rsidRPr="00B62BB0">
        <w:rPr>
          <w:sz w:val="28"/>
          <w:szCs w:val="28"/>
        </w:rPr>
        <w:t>коэффициенты к номинальной стоимости ценных бумаг в целях избегания потерь при снижении их рыночной стоимости. Поправочный коэффициент выше по тем ценным бумагам, которые включены</w:t>
      </w:r>
      <w:r>
        <w:rPr>
          <w:sz w:val="28"/>
          <w:szCs w:val="28"/>
        </w:rPr>
        <w:t xml:space="preserve"> в Ломбардный перечень (список);</w:t>
      </w:r>
    </w:p>
    <w:p w:rsidR="00790F61" w:rsidRDefault="00790F61" w:rsidP="007701F0">
      <w:pPr>
        <w:pStyle w:val="ac"/>
        <w:spacing w:before="0" w:beforeAutospacing="0" w:after="0" w:afterAutospacing="0" w:line="360" w:lineRule="auto"/>
        <w:ind w:firstLine="709"/>
        <w:jc w:val="both"/>
        <w:rPr>
          <w:sz w:val="28"/>
          <w:szCs w:val="28"/>
        </w:rPr>
      </w:pPr>
      <w:r>
        <w:rPr>
          <w:sz w:val="28"/>
          <w:szCs w:val="28"/>
        </w:rPr>
        <w:t>• ломбардные кредиты предоставляются на платной основе,   ставка по ним изменяются одновременно со ставкой рефинансирования и всегда выше учетной ставки;</w:t>
      </w:r>
    </w:p>
    <w:p w:rsidR="00790F61" w:rsidRPr="00B62BB0" w:rsidRDefault="00790F61" w:rsidP="0080421B">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ломбардные кредиты пред</w:t>
      </w:r>
      <w:r>
        <w:rPr>
          <w:sz w:val="28"/>
          <w:szCs w:val="28"/>
        </w:rPr>
        <w:t>оставляются центральными банками</w:t>
      </w:r>
      <w:r w:rsidRPr="00B62BB0">
        <w:rPr>
          <w:sz w:val="28"/>
          <w:szCs w:val="28"/>
        </w:rPr>
        <w:t xml:space="preserve"> зарубежных стран на срок о</w:t>
      </w:r>
      <w:r>
        <w:rPr>
          <w:sz w:val="28"/>
          <w:szCs w:val="28"/>
        </w:rPr>
        <w:t>т одного дня до четырех месяцев [10, с. 74].</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Предоставление обеспеченных кредитов Банка России производится в соответствии с Положением «О порядке предоставления Банком России ломбардного кредита банкам» от 13 марта 1996г. №</w:t>
      </w:r>
      <w:r w:rsidRPr="002B72DE">
        <w:rPr>
          <w:sz w:val="28"/>
          <w:szCs w:val="28"/>
        </w:rPr>
        <w:t xml:space="preserve"> </w:t>
      </w:r>
      <w:r w:rsidRPr="00B62BB0">
        <w:rPr>
          <w:sz w:val="28"/>
          <w:szCs w:val="28"/>
        </w:rPr>
        <w:t>36 и Положением «О порядке предоставления Банком России кредитов банкам, обеспеченных залогом государственных ценных бумаг» от 6 марта 1998г. №19-П с последующими изменениями и дополнениями.</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Кредиты ЦБ РФ предоставляются банкам в пределах общего объема выдаваемых кредитов, определенного Банком России в соответствии с принятыми ориентирами</w:t>
      </w:r>
      <w:r>
        <w:rPr>
          <w:sz w:val="28"/>
          <w:szCs w:val="28"/>
        </w:rPr>
        <w:t xml:space="preserve"> единой государственной денежно–</w:t>
      </w:r>
      <w:r w:rsidRPr="00B62BB0">
        <w:rPr>
          <w:sz w:val="28"/>
          <w:szCs w:val="28"/>
        </w:rPr>
        <w:t>кредитной политики. По кредитам рефинансирования устанавливаются лимиты. Основными принципами кредитования являются обеспеченность, срочность, возвратность и платность.</w:t>
      </w:r>
    </w:p>
    <w:p w:rsidR="00790F61" w:rsidRDefault="00790F61" w:rsidP="00F40322">
      <w:pPr>
        <w:pStyle w:val="ac"/>
        <w:spacing w:before="0" w:beforeAutospacing="0" w:after="0" w:afterAutospacing="0" w:line="360" w:lineRule="auto"/>
        <w:ind w:firstLine="709"/>
        <w:contextualSpacing/>
        <w:jc w:val="both"/>
        <w:rPr>
          <w:sz w:val="28"/>
          <w:szCs w:val="28"/>
        </w:rPr>
      </w:pPr>
      <w:r w:rsidRPr="00B62BB0">
        <w:rPr>
          <w:sz w:val="28"/>
          <w:szCs w:val="28"/>
        </w:rPr>
        <w:lastRenderedPageBreak/>
        <w:t>Обеспечением кредитов Банка России является залог (блокировка) государственных ценных бумаг, включенных в Ломбардный список, утверждаемый Советом директоров и официальн</w:t>
      </w:r>
      <w:r>
        <w:rPr>
          <w:sz w:val="28"/>
          <w:szCs w:val="28"/>
        </w:rPr>
        <w:t xml:space="preserve">о публикуемый в «Вестнике Банка </w:t>
      </w:r>
      <w:r w:rsidRPr="00B62BB0">
        <w:rPr>
          <w:sz w:val="28"/>
          <w:szCs w:val="28"/>
        </w:rPr>
        <w:t>России».</w:t>
      </w:r>
    </w:p>
    <w:p w:rsidR="00790F61" w:rsidRPr="00B62BB0" w:rsidRDefault="00790F61" w:rsidP="00F40322">
      <w:pPr>
        <w:pStyle w:val="ac"/>
        <w:spacing w:before="0" w:beforeAutospacing="0" w:after="0" w:afterAutospacing="0" w:line="360" w:lineRule="auto"/>
        <w:ind w:firstLine="709"/>
        <w:contextualSpacing/>
        <w:jc w:val="both"/>
        <w:rPr>
          <w:sz w:val="28"/>
          <w:szCs w:val="28"/>
        </w:rPr>
      </w:pPr>
      <w:r>
        <w:rPr>
          <w:sz w:val="28"/>
          <w:szCs w:val="28"/>
        </w:rPr>
        <w:t>Следует,</w:t>
      </w:r>
      <w:r w:rsidRPr="00F31DA9">
        <w:rPr>
          <w:sz w:val="28"/>
          <w:szCs w:val="28"/>
        </w:rPr>
        <w:t xml:space="preserve"> </w:t>
      </w:r>
      <w:r>
        <w:rPr>
          <w:sz w:val="28"/>
          <w:szCs w:val="28"/>
        </w:rPr>
        <w:t>однако, иметь в виду</w:t>
      </w:r>
      <w:r w:rsidRPr="00B62BB0">
        <w:rPr>
          <w:sz w:val="28"/>
          <w:szCs w:val="28"/>
        </w:rPr>
        <w:t>, что согласно Указаниям</w:t>
      </w:r>
      <w:r w:rsidRPr="00B62BB0">
        <w:rPr>
          <w:sz w:val="28"/>
          <w:szCs w:val="28"/>
        </w:rPr>
        <w:br/>
        <w:t>ЦБ РФ от 26.11.</w:t>
      </w:r>
      <w:r>
        <w:rPr>
          <w:sz w:val="28"/>
          <w:szCs w:val="28"/>
        </w:rPr>
        <w:t>19</w:t>
      </w:r>
      <w:r w:rsidRPr="00B62BB0">
        <w:rPr>
          <w:sz w:val="28"/>
          <w:szCs w:val="28"/>
        </w:rPr>
        <w:t>99г. №689-У по решению Совета директоров Банка</w:t>
      </w:r>
      <w:r w:rsidRPr="00B62BB0">
        <w:rPr>
          <w:sz w:val="28"/>
          <w:szCs w:val="28"/>
        </w:rPr>
        <w:br/>
        <w:t xml:space="preserve">России в обеспечение кредитов могут приниматься и ценные бумаги, </w:t>
      </w:r>
      <w:r>
        <w:rPr>
          <w:sz w:val="28"/>
          <w:szCs w:val="28"/>
        </w:rPr>
        <w:t>не входящие в Ломбардный список [12, с.164].</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Организация и проведение операций ломбардного кредитования возложены на Сводный экономический департамент Банка России.</w:t>
      </w:r>
      <w:r w:rsidRPr="00B62BB0">
        <w:rPr>
          <w:sz w:val="28"/>
          <w:szCs w:val="28"/>
        </w:rPr>
        <w:br/>
        <w:t>Кредиты банкам предоставляются от имени Банка России его уполномоченными учреждениями (под ними понимаются территориальные учреждения Банка России и их расчетные под</w:t>
      </w:r>
      <w:r>
        <w:rPr>
          <w:sz w:val="28"/>
          <w:szCs w:val="28"/>
        </w:rPr>
        <w:t>разделения – ГРГЦ, РКЦ, ОПЕРУ</w:t>
      </w:r>
      <w:r w:rsidRPr="00B62BB0">
        <w:rPr>
          <w:sz w:val="28"/>
          <w:szCs w:val="28"/>
        </w:rPr>
        <w:t>).</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Право на получение кредитов Банка России имеет банк, который отвечает определенным критериям:</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1. З</w:t>
      </w:r>
      <w:r w:rsidRPr="00B62BB0">
        <w:rPr>
          <w:sz w:val="28"/>
          <w:szCs w:val="28"/>
        </w:rPr>
        <w:t>аключил с Центральным банком РФ следующие договоры:</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Генеральный кредитный договор, в соответствии с которым банк самостоятельно выбирает, какими видами кредитов он будет пользоваться.</w:t>
      </w:r>
      <w:r w:rsidRPr="00B62BB0">
        <w:rPr>
          <w:sz w:val="28"/>
          <w:szCs w:val="28"/>
        </w:rPr>
        <w:br/>
      </w:r>
      <w:proofErr w:type="gramStart"/>
      <w:r w:rsidRPr="00B62BB0">
        <w:rPr>
          <w:sz w:val="28"/>
          <w:szCs w:val="28"/>
        </w:rPr>
        <w:t xml:space="preserve">Получение </w:t>
      </w:r>
      <w:proofErr w:type="spellStart"/>
      <w:r w:rsidRPr="00B62BB0">
        <w:rPr>
          <w:sz w:val="28"/>
          <w:szCs w:val="28"/>
        </w:rPr>
        <w:t>внутридневного</w:t>
      </w:r>
      <w:proofErr w:type="spellEnd"/>
      <w:r w:rsidRPr="00B62BB0">
        <w:rPr>
          <w:sz w:val="28"/>
          <w:szCs w:val="28"/>
        </w:rPr>
        <w:t xml:space="preserve"> кредита возможн</w:t>
      </w:r>
      <w:r>
        <w:rPr>
          <w:sz w:val="28"/>
          <w:szCs w:val="28"/>
        </w:rPr>
        <w:t xml:space="preserve">о только при условии заключения </w:t>
      </w:r>
      <w:r w:rsidRPr="00B62BB0">
        <w:rPr>
          <w:sz w:val="28"/>
          <w:szCs w:val="28"/>
        </w:rPr>
        <w:t>Генерального кредитного договора и на предоставление кредита «</w:t>
      </w:r>
      <w:proofErr w:type="spellStart"/>
      <w:r w:rsidRPr="00B62BB0">
        <w:rPr>
          <w:sz w:val="28"/>
          <w:szCs w:val="28"/>
        </w:rPr>
        <w:t>овернайт</w:t>
      </w:r>
      <w:proofErr w:type="spellEnd"/>
      <w:r w:rsidRPr="00B62BB0">
        <w:rPr>
          <w:sz w:val="28"/>
          <w:szCs w:val="28"/>
        </w:rPr>
        <w:t>»;</w:t>
      </w:r>
      <w:proofErr w:type="gramEnd"/>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дополнительное соглашение к Договору корреспондентского счета о предоставлении Банку России права на списание не погашенной в срок задолженности по кредитам, суммы платы за пользование </w:t>
      </w:r>
      <w:proofErr w:type="spellStart"/>
      <w:r w:rsidRPr="00B62BB0">
        <w:rPr>
          <w:sz w:val="28"/>
          <w:szCs w:val="28"/>
        </w:rPr>
        <w:t>внутридневными</w:t>
      </w:r>
      <w:proofErr w:type="spellEnd"/>
      <w:r w:rsidRPr="00B62BB0">
        <w:rPr>
          <w:sz w:val="28"/>
          <w:szCs w:val="28"/>
        </w:rPr>
        <w:t xml:space="preserve"> кредитами и о проведении в течение дня списания сре</w:t>
      </w:r>
      <w:proofErr w:type="gramStart"/>
      <w:r w:rsidRPr="00B62BB0">
        <w:rPr>
          <w:sz w:val="28"/>
          <w:szCs w:val="28"/>
        </w:rPr>
        <w:t>дств с к</w:t>
      </w:r>
      <w:proofErr w:type="gramEnd"/>
      <w:r w:rsidRPr="00B62BB0">
        <w:rPr>
          <w:sz w:val="28"/>
          <w:szCs w:val="28"/>
        </w:rPr>
        <w:t>орсчета по расчетным документам при п</w:t>
      </w:r>
      <w:r>
        <w:rPr>
          <w:sz w:val="28"/>
          <w:szCs w:val="28"/>
        </w:rPr>
        <w:t xml:space="preserve">олучении </w:t>
      </w:r>
      <w:proofErr w:type="spellStart"/>
      <w:r>
        <w:rPr>
          <w:sz w:val="28"/>
          <w:szCs w:val="28"/>
        </w:rPr>
        <w:t>внутридневных</w:t>
      </w:r>
      <w:proofErr w:type="spellEnd"/>
      <w:r>
        <w:rPr>
          <w:sz w:val="28"/>
          <w:szCs w:val="28"/>
        </w:rPr>
        <w:t xml:space="preserve"> кредитов.</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2. И</w:t>
      </w:r>
      <w:r w:rsidRPr="00B62BB0">
        <w:rPr>
          <w:sz w:val="28"/>
          <w:szCs w:val="28"/>
        </w:rPr>
        <w:t>меет счет де</w:t>
      </w:r>
      <w:r>
        <w:rPr>
          <w:sz w:val="28"/>
          <w:szCs w:val="28"/>
        </w:rPr>
        <w:t>по в уполномоченном депозитарии.</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3. З</w:t>
      </w:r>
      <w:r w:rsidRPr="00B62BB0">
        <w:rPr>
          <w:sz w:val="28"/>
          <w:szCs w:val="28"/>
        </w:rPr>
        <w:t>аключил дополнительное соглашение к Депозитарному договору с Депозитарием, которое предусматривает:</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открытие раздела «Блокировано Банком России» на счете депо банка;</w:t>
      </w:r>
    </w:p>
    <w:p w:rsidR="00790F61" w:rsidRPr="00B62BB0" w:rsidRDefault="00790F61" w:rsidP="008E0389">
      <w:pPr>
        <w:pStyle w:val="ac"/>
        <w:spacing w:before="0" w:beforeAutospacing="0" w:after="0" w:afterAutospacing="0" w:line="360" w:lineRule="auto"/>
        <w:ind w:firstLine="567"/>
        <w:jc w:val="both"/>
        <w:rPr>
          <w:sz w:val="28"/>
          <w:szCs w:val="28"/>
        </w:rPr>
      </w:pPr>
      <w:r>
        <w:rPr>
          <w:sz w:val="28"/>
          <w:szCs w:val="28"/>
        </w:rPr>
        <w:lastRenderedPageBreak/>
        <w:t xml:space="preserve">▪ </w:t>
      </w:r>
      <w:r w:rsidRPr="00B62BB0">
        <w:rPr>
          <w:sz w:val="28"/>
          <w:szCs w:val="28"/>
        </w:rPr>
        <w:t>право Банка России открывать следующие разделы на счете депо банка: «Блокировано под кредитный аукцион Банка России», «Блокировано в залоге под ломбардные кредиты Банка России», «Блокировано для торгов по реализации ценных бумаг, заложенных под ломбардные кредиты Банка</w:t>
      </w:r>
      <w:r w:rsidRPr="00B62BB0">
        <w:rPr>
          <w:sz w:val="28"/>
          <w:szCs w:val="28"/>
        </w:rPr>
        <w:br/>
        <w:t>России», «Блокировано в залоге под кредиты «</w:t>
      </w:r>
      <w:proofErr w:type="spellStart"/>
      <w:r w:rsidRPr="00B62BB0">
        <w:rPr>
          <w:sz w:val="28"/>
          <w:szCs w:val="28"/>
        </w:rPr>
        <w:t>овернайт</w:t>
      </w:r>
      <w:proofErr w:type="spellEnd"/>
      <w:r w:rsidRPr="00B62BB0">
        <w:rPr>
          <w:sz w:val="28"/>
          <w:szCs w:val="28"/>
        </w:rPr>
        <w:t>» Банка России»,</w:t>
      </w:r>
      <w:r w:rsidRPr="00B62BB0">
        <w:rPr>
          <w:sz w:val="28"/>
          <w:szCs w:val="28"/>
        </w:rPr>
        <w:br/>
        <w:t>«Блокировано для торгов по реализации ценны</w:t>
      </w:r>
      <w:r>
        <w:rPr>
          <w:sz w:val="28"/>
          <w:szCs w:val="28"/>
        </w:rPr>
        <w:t>х бумаг, заложенных по кредитам «</w:t>
      </w:r>
      <w:proofErr w:type="spellStart"/>
      <w:r>
        <w:rPr>
          <w:sz w:val="28"/>
          <w:szCs w:val="28"/>
        </w:rPr>
        <w:t>овернайт</w:t>
      </w:r>
      <w:proofErr w:type="spellEnd"/>
      <w:r>
        <w:rPr>
          <w:sz w:val="28"/>
          <w:szCs w:val="28"/>
        </w:rPr>
        <w:t>» Банка России».</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4. К</w:t>
      </w:r>
      <w:r w:rsidRPr="00B62BB0">
        <w:rPr>
          <w:sz w:val="28"/>
          <w:szCs w:val="28"/>
        </w:rPr>
        <w:t>редиты Банка России предоставляются при условии предварительного блокирования банком ценных бумаг в разделе «Блокировано Банком России» счета депо банка в Депозитарии. Банки самостоятельно определяют количество и выпуски ценных бумаг, подлежащих предварительному блокированию.</w:t>
      </w:r>
    </w:p>
    <w:p w:rsidR="00790F61" w:rsidRPr="00B62BB0" w:rsidRDefault="00790F61" w:rsidP="008E0389">
      <w:pPr>
        <w:pStyle w:val="ac"/>
        <w:spacing w:before="0" w:beforeAutospacing="0" w:after="0" w:afterAutospacing="0" w:line="360" w:lineRule="auto"/>
        <w:ind w:firstLine="709"/>
        <w:jc w:val="both"/>
        <w:rPr>
          <w:sz w:val="28"/>
          <w:szCs w:val="28"/>
        </w:rPr>
      </w:pPr>
      <w:r>
        <w:rPr>
          <w:sz w:val="28"/>
          <w:szCs w:val="28"/>
        </w:rPr>
        <w:t>5. Ц</w:t>
      </w:r>
      <w:r w:rsidRPr="00B62BB0">
        <w:rPr>
          <w:sz w:val="28"/>
          <w:szCs w:val="28"/>
        </w:rPr>
        <w:t>енные бумаги должны отвечать следующим требованиям:</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должны быть включены в Ломбардный список;</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учитываться на счете депо банка;</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принадлежать банку на праве собственности и не быть обремененными другими обязательствами банка;</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иметь срок погашения не ранее чем через 10 календарных дней после наступления </w:t>
      </w:r>
      <w:proofErr w:type="gramStart"/>
      <w:r w:rsidRPr="00B62BB0">
        <w:rPr>
          <w:sz w:val="28"/>
          <w:szCs w:val="28"/>
        </w:rPr>
        <w:t>срока погашения предоставленного кредита Банка России</w:t>
      </w:r>
      <w:proofErr w:type="gramEnd"/>
      <w:r w:rsidRPr="00B62BB0">
        <w:rPr>
          <w:sz w:val="28"/>
          <w:szCs w:val="28"/>
        </w:rPr>
        <w:t>;</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не допускались случаи ареста ценных бумаг на счете депо банка в Депозитарии в течение последних 90 календарных дней;</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6. Банк должен на момент предоставления кредита отвечать следующим требованиям:</w:t>
      </w:r>
    </w:p>
    <w:p w:rsidR="00790F61"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иметь достаточное обеспечение по кредиту;</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в полном объеме выполнять обязательные резервные требования;</w:t>
      </w:r>
    </w:p>
    <w:p w:rsidR="00790F61" w:rsidRPr="00B62BB0" w:rsidRDefault="00790F61" w:rsidP="00EE1DE0">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не допускать просроченную задолженность по кредитам, ранее предоставленных Банком России, и процентам по ним, а также другие просроченные денежные обязательства перед Ба</w:t>
      </w:r>
      <w:r>
        <w:rPr>
          <w:sz w:val="28"/>
          <w:szCs w:val="28"/>
        </w:rPr>
        <w:t xml:space="preserve">нком России в течение последних </w:t>
      </w:r>
      <w:r w:rsidRPr="00B62BB0">
        <w:rPr>
          <w:sz w:val="28"/>
          <w:szCs w:val="28"/>
        </w:rPr>
        <w:t>90 календарных дней;</w:t>
      </w:r>
    </w:p>
    <w:p w:rsidR="00790F61" w:rsidRPr="00B62BB0" w:rsidRDefault="00790F61" w:rsidP="00980AD6">
      <w:pPr>
        <w:pStyle w:val="ac"/>
        <w:spacing w:before="0" w:beforeAutospacing="0" w:after="0" w:afterAutospacing="0" w:line="360" w:lineRule="auto"/>
        <w:ind w:firstLine="567"/>
        <w:jc w:val="both"/>
        <w:rPr>
          <w:sz w:val="28"/>
          <w:szCs w:val="28"/>
        </w:rPr>
      </w:pPr>
      <w:r>
        <w:rPr>
          <w:sz w:val="28"/>
          <w:szCs w:val="28"/>
        </w:rPr>
        <w:lastRenderedPageBreak/>
        <w:t xml:space="preserve">▪ </w:t>
      </w:r>
      <w:r w:rsidRPr="00B62BB0">
        <w:rPr>
          <w:sz w:val="28"/>
          <w:szCs w:val="28"/>
        </w:rPr>
        <w:t>не допускать случаев ареста денежных средств на корсчете банка в расчетных подразделениях Банка России в течени</w:t>
      </w:r>
      <w:r>
        <w:rPr>
          <w:sz w:val="28"/>
          <w:szCs w:val="28"/>
        </w:rPr>
        <w:t>е последних 90 календарных дней [10, с. 103].</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Залоговый портфель формируется по принципу отбора ценных бумаг, учитываемых в разделе «Блокировано Банком России», имеющих минимальный срок до погашения. В случае равенства сроков до погашения отбирают ценные бумаги, имеющие минимальную рыночную стоимость.</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Обеспечение кредита считается достаточным, если рыночная стоимость ценных бумаг, входящих в залоговый портфель, скорректированная на установленный Банком России поправочный коэффициент, равна или превышает сумму испрашиваемого кредита, включая начисленные проценты за период пользования им.</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Ломбардный кредит может предоставляться:</w:t>
      </w:r>
    </w:p>
    <w:p w:rsidR="00790F61" w:rsidRDefault="00790F61" w:rsidP="00980AD6">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по фиксированной процентной ставке, величину которой</w:t>
      </w:r>
      <w:r>
        <w:rPr>
          <w:sz w:val="28"/>
          <w:szCs w:val="28"/>
        </w:rPr>
        <w:t xml:space="preserve"> устанавливает</w:t>
      </w:r>
      <w:r>
        <w:rPr>
          <w:sz w:val="28"/>
          <w:szCs w:val="28"/>
        </w:rPr>
        <w:br/>
        <w:t>Совет директоров;</w:t>
      </w:r>
    </w:p>
    <w:p w:rsidR="00790F61" w:rsidRPr="00B62BB0" w:rsidRDefault="00790F61" w:rsidP="00980AD6">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на аукционной основе. Комитет Банка России по денежно-кредитной политике устанавливает лимит на максимальный объем кредита по каждому аукциону.</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Ломбардные кредитные аукционы проводятся:</w:t>
      </w:r>
    </w:p>
    <w:p w:rsidR="00790F61" w:rsidRPr="00B62BB0" w:rsidRDefault="00790F61" w:rsidP="00980AD6">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по «американскому способу», при котором заявки удовлетворяются по процентным ставкам, предлагаемым банками в заявках, которые равны или превышают ставку отсечения, установленную Банком России по результатам аукциона;</w:t>
      </w:r>
    </w:p>
    <w:p w:rsidR="00790F61" w:rsidRPr="00B62BB0" w:rsidRDefault="00790F61" w:rsidP="00980AD6">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по «голландскому способу», при котором все заявки удовлетворяются по ставке отсечения.</w:t>
      </w:r>
    </w:p>
    <w:p w:rsidR="00790F61" w:rsidRPr="00F31DA9" w:rsidRDefault="00790F61" w:rsidP="00F40322">
      <w:pPr>
        <w:pStyle w:val="ac"/>
        <w:spacing w:before="0" w:beforeAutospacing="0" w:after="0" w:afterAutospacing="0" w:line="360" w:lineRule="auto"/>
        <w:ind w:firstLine="709"/>
        <w:jc w:val="both"/>
        <w:rPr>
          <w:sz w:val="28"/>
          <w:szCs w:val="28"/>
        </w:rPr>
      </w:pPr>
      <w:proofErr w:type="gramStart"/>
      <w:r w:rsidRPr="00B62BB0">
        <w:rPr>
          <w:sz w:val="28"/>
          <w:szCs w:val="28"/>
        </w:rPr>
        <w:t>По итогам</w:t>
      </w:r>
      <w:r>
        <w:rPr>
          <w:sz w:val="28"/>
          <w:szCs w:val="28"/>
        </w:rPr>
        <w:t xml:space="preserve"> проведения аукциона для банков</w:t>
      </w:r>
      <w:r w:rsidRPr="00B62BB0">
        <w:rPr>
          <w:sz w:val="28"/>
          <w:szCs w:val="28"/>
        </w:rPr>
        <w:t xml:space="preserve">, заявки которых удовлетворены (полностью или частично) уполномоченное подразделение Банка России подготавливает и направляет в Депозитарий поручения «депо» на открытие разделов «Блокировано под ломбардные кредиты», а также на осуществление депозитарных переводов в них ценных бумаг из раздела </w:t>
      </w:r>
      <w:r w:rsidRPr="00B62BB0">
        <w:rPr>
          <w:sz w:val="28"/>
          <w:szCs w:val="28"/>
        </w:rPr>
        <w:lastRenderedPageBreak/>
        <w:t xml:space="preserve">«Блокировано под кредитный аукцион Банка России» и соответственно на закрытие разделов «Блокировано под кредитный аукцион Банка </w:t>
      </w:r>
      <w:r>
        <w:rPr>
          <w:sz w:val="28"/>
          <w:szCs w:val="28"/>
        </w:rPr>
        <w:t>России» на</w:t>
      </w:r>
      <w:proofErr w:type="gramEnd"/>
      <w:r>
        <w:rPr>
          <w:sz w:val="28"/>
          <w:szCs w:val="28"/>
        </w:rPr>
        <w:t xml:space="preserve"> счета депо банков [8, с. 132].</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Погашение ломбардного кредита и уплата процентов по нему производится путем направления банком-заемщиком двух поручений (одного на уплату процентов, другого</w:t>
      </w:r>
      <w:r>
        <w:rPr>
          <w:sz w:val="28"/>
          <w:szCs w:val="28"/>
        </w:rPr>
        <w:t xml:space="preserve"> </w:t>
      </w:r>
      <w:r w:rsidRPr="00B62BB0">
        <w:rPr>
          <w:sz w:val="28"/>
          <w:szCs w:val="28"/>
        </w:rPr>
        <w:t>- на погашение кредита) на списание сре</w:t>
      </w:r>
      <w:proofErr w:type="gramStart"/>
      <w:r w:rsidRPr="00B62BB0">
        <w:rPr>
          <w:sz w:val="28"/>
          <w:szCs w:val="28"/>
        </w:rPr>
        <w:t>дств с к</w:t>
      </w:r>
      <w:proofErr w:type="gramEnd"/>
      <w:r w:rsidRPr="00B62BB0">
        <w:rPr>
          <w:sz w:val="28"/>
          <w:szCs w:val="28"/>
        </w:rPr>
        <w:t xml:space="preserve">орсчета банка в </w:t>
      </w:r>
      <w:r>
        <w:rPr>
          <w:sz w:val="28"/>
          <w:szCs w:val="28"/>
        </w:rPr>
        <w:t>расчетное подразделение</w:t>
      </w:r>
      <w:r w:rsidRPr="00F31DA9">
        <w:rPr>
          <w:sz w:val="28"/>
          <w:szCs w:val="28"/>
        </w:rPr>
        <w:t xml:space="preserve"> </w:t>
      </w:r>
      <w:r>
        <w:rPr>
          <w:sz w:val="28"/>
          <w:szCs w:val="28"/>
        </w:rPr>
        <w:t>Центрального банка РФ (</w:t>
      </w:r>
      <w:r w:rsidRPr="00B62BB0">
        <w:rPr>
          <w:sz w:val="28"/>
          <w:szCs w:val="28"/>
        </w:rPr>
        <w:t>в электронно</w:t>
      </w:r>
      <w:r>
        <w:rPr>
          <w:sz w:val="28"/>
          <w:szCs w:val="28"/>
        </w:rPr>
        <w:t>м виде или на бумажном носителе</w:t>
      </w:r>
      <w:r w:rsidRPr="00B62BB0">
        <w:rPr>
          <w:sz w:val="28"/>
          <w:szCs w:val="28"/>
        </w:rPr>
        <w:t>). В первую очередь уплачиваются проценты по кредиту, затем</w:t>
      </w:r>
      <w:r>
        <w:rPr>
          <w:sz w:val="28"/>
          <w:szCs w:val="28"/>
        </w:rPr>
        <w:t xml:space="preserve"> </w:t>
      </w:r>
      <w:r w:rsidRPr="00B62BB0">
        <w:rPr>
          <w:sz w:val="28"/>
          <w:szCs w:val="28"/>
        </w:rPr>
        <w:t>- сумма основного долга.</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При неисполнении (ненадлежащем исполнении) банком обязательств по возврату кредита отсрочка платежа не прои</w:t>
      </w:r>
      <w:r>
        <w:rPr>
          <w:sz w:val="28"/>
          <w:szCs w:val="28"/>
        </w:rPr>
        <w:t>зводится</w:t>
      </w:r>
      <w:r w:rsidRPr="00B62BB0">
        <w:rPr>
          <w:sz w:val="28"/>
          <w:szCs w:val="28"/>
        </w:rPr>
        <w:t>, и Банк России реализует заложенные ценные бумаги. Залог выставляется на продажу на следующий рабочий день после установленного срока погашения кредита.</w:t>
      </w:r>
      <w:r w:rsidRPr="00B62BB0">
        <w:rPr>
          <w:sz w:val="28"/>
          <w:szCs w:val="28"/>
        </w:rPr>
        <w:br/>
        <w:t>Реализация залога производится на ОРЦБ в течение четырех торговых сессий подряд.</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Банк России вправе реализовать только часть заложенных ценных бумаг, если сумма выручки от их реализации достаточна для удовлетворения всей суммы т</w:t>
      </w:r>
      <w:r>
        <w:rPr>
          <w:sz w:val="28"/>
          <w:szCs w:val="28"/>
        </w:rPr>
        <w:t>ребований Центрального банка РФ</w:t>
      </w:r>
      <w:r w:rsidRPr="00B62BB0">
        <w:rPr>
          <w:sz w:val="28"/>
          <w:szCs w:val="28"/>
        </w:rPr>
        <w:t>. При этом Банк</w:t>
      </w:r>
      <w:r w:rsidRPr="00B62BB0">
        <w:rPr>
          <w:sz w:val="28"/>
          <w:szCs w:val="28"/>
        </w:rPr>
        <w:br/>
        <w:t>России самостоятельно производит выбор конкретных видов и выпусков заложенных ценных бумаг.</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За счет выручки от реализации заложенных ценных бумаг в первую очередь возмещаются расходы Банка России, связанные с их реализацией, затем погашается задолженность банка по процентам и задолженность по кредиту в сумме основного долга, в последнюю очередь – сумма неустойки (пени). Пеня начисляется на сумму просроченного долга за каждый календарный день просрочки в размере 0,3 ставки рефинансирования, деленной на фактическое число дней в текущем году (365 или 366).</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Сумма выр</w:t>
      </w:r>
      <w:r>
        <w:rPr>
          <w:sz w:val="28"/>
          <w:szCs w:val="28"/>
        </w:rPr>
        <w:t>учки от реализации ценных бумаг</w:t>
      </w:r>
      <w:r w:rsidRPr="00B62BB0">
        <w:rPr>
          <w:sz w:val="28"/>
          <w:szCs w:val="28"/>
        </w:rPr>
        <w:t xml:space="preserve">, оставшаяся после удовлетворения всех требований Банка России, перечисляется на корсчет банка. Если выручка от реализации залога недостаточна для покрытия всех </w:t>
      </w:r>
      <w:r w:rsidRPr="00B62BB0">
        <w:rPr>
          <w:sz w:val="28"/>
          <w:szCs w:val="28"/>
        </w:rPr>
        <w:lastRenderedPageBreak/>
        <w:t xml:space="preserve">требований Центрального банка РФ, то производится списание средств с корсчета </w:t>
      </w:r>
      <w:proofErr w:type="gramStart"/>
      <w:r w:rsidRPr="00B62BB0">
        <w:rPr>
          <w:sz w:val="28"/>
          <w:szCs w:val="28"/>
        </w:rPr>
        <w:t>банка</w:t>
      </w:r>
      <w:proofErr w:type="gramEnd"/>
      <w:r w:rsidRPr="00B62BB0">
        <w:rPr>
          <w:sz w:val="28"/>
          <w:szCs w:val="28"/>
        </w:rPr>
        <w:t xml:space="preserve"> на основании инкассового поручения уполномо</w:t>
      </w:r>
      <w:r>
        <w:rPr>
          <w:sz w:val="28"/>
          <w:szCs w:val="28"/>
        </w:rPr>
        <w:t>ченного учреждения Банка России [11, с. 113].</w:t>
      </w:r>
    </w:p>
    <w:p w:rsidR="00790F61" w:rsidRPr="00B62BB0" w:rsidRDefault="00790F61" w:rsidP="00F40322">
      <w:pPr>
        <w:pStyle w:val="ac"/>
        <w:spacing w:before="0" w:beforeAutospacing="0" w:after="0" w:afterAutospacing="0" w:line="360" w:lineRule="auto"/>
        <w:ind w:firstLine="709"/>
        <w:jc w:val="both"/>
        <w:rPr>
          <w:sz w:val="28"/>
          <w:szCs w:val="28"/>
        </w:rPr>
      </w:pPr>
      <w:r>
        <w:rPr>
          <w:sz w:val="28"/>
          <w:szCs w:val="28"/>
        </w:rPr>
        <w:t>К</w:t>
      </w:r>
      <w:r w:rsidRPr="00B62BB0">
        <w:rPr>
          <w:sz w:val="28"/>
          <w:szCs w:val="28"/>
        </w:rPr>
        <w:t>раткосрочные (корректирующие) кредиты предоставляются, как правило, для корректировки финансового положения ба</w:t>
      </w:r>
      <w:r>
        <w:rPr>
          <w:sz w:val="28"/>
          <w:szCs w:val="28"/>
        </w:rPr>
        <w:t>нка в том случае</w:t>
      </w:r>
      <w:r w:rsidRPr="00B62BB0">
        <w:rPr>
          <w:sz w:val="28"/>
          <w:szCs w:val="28"/>
        </w:rPr>
        <w:t>, если финансовые проблемы возникли в результате следующих обстоятельств:</w:t>
      </w:r>
    </w:p>
    <w:p w:rsidR="00790F61" w:rsidRDefault="00790F61" w:rsidP="00FD41AE">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резкого, непредсказуемого уменьшения депозитов;</w:t>
      </w:r>
    </w:p>
    <w:p w:rsidR="00790F61" w:rsidRPr="00B62BB0" w:rsidRDefault="00790F61" w:rsidP="00FD41AE">
      <w:pPr>
        <w:pStyle w:val="ac"/>
        <w:spacing w:before="0" w:beforeAutospacing="0" w:after="0" w:afterAutospacing="0" w:line="360" w:lineRule="auto"/>
        <w:ind w:right="113" w:firstLine="709"/>
        <w:jc w:val="both"/>
        <w:rPr>
          <w:sz w:val="28"/>
          <w:szCs w:val="28"/>
        </w:rPr>
      </w:pPr>
      <w:r>
        <w:rPr>
          <w:sz w:val="28"/>
          <w:szCs w:val="28"/>
        </w:rPr>
        <w:t xml:space="preserve">• </w:t>
      </w:r>
      <w:r w:rsidRPr="00B62BB0">
        <w:rPr>
          <w:sz w:val="28"/>
          <w:szCs w:val="28"/>
        </w:rPr>
        <w:t>возникновения временных трудностей при получении кредитов из обычных источников;</w:t>
      </w:r>
    </w:p>
    <w:p w:rsidR="00790F61" w:rsidRPr="00B62BB0" w:rsidRDefault="00790F61" w:rsidP="00FD41AE">
      <w:pPr>
        <w:pStyle w:val="ac"/>
        <w:spacing w:before="0" w:beforeAutospacing="0" w:after="0" w:afterAutospacing="0" w:line="360" w:lineRule="auto"/>
        <w:ind w:right="113" w:firstLine="709"/>
        <w:jc w:val="both"/>
        <w:rPr>
          <w:sz w:val="28"/>
          <w:szCs w:val="28"/>
        </w:rPr>
      </w:pPr>
      <w:r>
        <w:rPr>
          <w:sz w:val="28"/>
          <w:szCs w:val="28"/>
        </w:rPr>
        <w:t xml:space="preserve">• </w:t>
      </w:r>
      <w:r w:rsidRPr="00B62BB0">
        <w:rPr>
          <w:sz w:val="28"/>
          <w:szCs w:val="28"/>
        </w:rPr>
        <w:t>повышенного спроса на банковские кредит</w:t>
      </w:r>
      <w:r>
        <w:rPr>
          <w:sz w:val="28"/>
          <w:szCs w:val="28"/>
        </w:rPr>
        <w:t>ы в периоды кредитного «голода».</w:t>
      </w:r>
    </w:p>
    <w:p w:rsidR="00790F61" w:rsidRDefault="00790F61" w:rsidP="00F40322">
      <w:pPr>
        <w:pStyle w:val="ac"/>
        <w:spacing w:before="0" w:beforeAutospacing="0" w:after="0" w:afterAutospacing="0" w:line="360" w:lineRule="auto"/>
        <w:ind w:firstLine="709"/>
        <w:jc w:val="both"/>
        <w:rPr>
          <w:sz w:val="28"/>
          <w:szCs w:val="28"/>
        </w:rPr>
      </w:pPr>
      <w:r w:rsidRPr="00B62BB0">
        <w:rPr>
          <w:sz w:val="28"/>
          <w:szCs w:val="28"/>
        </w:rPr>
        <w:t>Корректирующие кредиты запрещается использовать для осуществления спекулятивных операций или финансирования сомнительных инвестиций: напри</w:t>
      </w:r>
      <w:r>
        <w:rPr>
          <w:sz w:val="28"/>
          <w:szCs w:val="28"/>
        </w:rPr>
        <w:t xml:space="preserve">мер, </w:t>
      </w:r>
      <w:r w:rsidRPr="00B62BB0">
        <w:rPr>
          <w:sz w:val="28"/>
          <w:szCs w:val="28"/>
        </w:rPr>
        <w:t>на приобретение ценных бумаг, погашение задолжен</w:t>
      </w:r>
      <w:r>
        <w:rPr>
          <w:sz w:val="28"/>
          <w:szCs w:val="28"/>
        </w:rPr>
        <w:t>ности частным кредиторам и др. П</w:t>
      </w:r>
      <w:r w:rsidRPr="00B62BB0">
        <w:rPr>
          <w:sz w:val="28"/>
          <w:szCs w:val="28"/>
        </w:rPr>
        <w:t>одобные кредиты предоставляются под гарантию ценных бумаг, преимущественно государственных. Иногда они называются «</w:t>
      </w:r>
      <w:r>
        <w:rPr>
          <w:sz w:val="28"/>
          <w:szCs w:val="28"/>
        </w:rPr>
        <w:t>кредитами на оговоренный срок».</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Особое место в практике центральных банков занимают</w:t>
      </w:r>
      <w:r>
        <w:rPr>
          <w:sz w:val="28"/>
          <w:szCs w:val="28"/>
        </w:rPr>
        <w:t xml:space="preserve"> </w:t>
      </w:r>
      <w:proofErr w:type="spellStart"/>
      <w:r>
        <w:rPr>
          <w:sz w:val="28"/>
          <w:szCs w:val="28"/>
        </w:rPr>
        <w:t>с</w:t>
      </w:r>
      <w:r w:rsidRPr="00B62BB0">
        <w:rPr>
          <w:sz w:val="28"/>
          <w:szCs w:val="28"/>
        </w:rPr>
        <w:t>верхкраткосрочные</w:t>
      </w:r>
      <w:proofErr w:type="spellEnd"/>
      <w:r w:rsidRPr="00B62BB0">
        <w:rPr>
          <w:sz w:val="28"/>
          <w:szCs w:val="28"/>
        </w:rPr>
        <w:t xml:space="preserve"> однодневные кредиты, выдаваемые для ежедневной корректировки банковских балансов. </w:t>
      </w:r>
      <w:proofErr w:type="gramStart"/>
      <w:r w:rsidRPr="00B62BB0">
        <w:rPr>
          <w:sz w:val="28"/>
          <w:szCs w:val="28"/>
        </w:rPr>
        <w:t>Данный вид кредитов относится к дорогостоящим, поскольку однодневные кредиты предоставляются по более высоким процентным ставкам.</w:t>
      </w:r>
      <w:proofErr w:type="gramEnd"/>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Кредиты «</w:t>
      </w:r>
      <w:proofErr w:type="spellStart"/>
      <w:r w:rsidRPr="00B62BB0">
        <w:rPr>
          <w:sz w:val="28"/>
          <w:szCs w:val="28"/>
        </w:rPr>
        <w:t>овернайт</w:t>
      </w:r>
      <w:proofErr w:type="spellEnd"/>
      <w:r w:rsidRPr="00B62BB0">
        <w:rPr>
          <w:sz w:val="28"/>
          <w:szCs w:val="28"/>
        </w:rPr>
        <w:t>» предоставляются Б</w:t>
      </w:r>
      <w:r>
        <w:rPr>
          <w:sz w:val="28"/>
          <w:szCs w:val="28"/>
        </w:rPr>
        <w:t xml:space="preserve">анком России, начиная с 19 июня </w:t>
      </w:r>
      <w:r w:rsidRPr="00B62BB0">
        <w:rPr>
          <w:sz w:val="28"/>
          <w:szCs w:val="28"/>
        </w:rPr>
        <w:t>1</w:t>
      </w:r>
      <w:r>
        <w:rPr>
          <w:sz w:val="28"/>
          <w:szCs w:val="28"/>
        </w:rPr>
        <w:t>998 г. Это обеспеченные кредиты</w:t>
      </w:r>
      <w:r w:rsidRPr="00B62BB0">
        <w:rPr>
          <w:sz w:val="28"/>
          <w:szCs w:val="28"/>
        </w:rPr>
        <w:t>, пришедшие на смену ранее предоставляемым однодневным расчетным кредитам. Получить их могут банки, расположенные в регионах с совр</w:t>
      </w:r>
      <w:r>
        <w:rPr>
          <w:sz w:val="28"/>
          <w:szCs w:val="28"/>
        </w:rPr>
        <w:t>еменной расчетной системой, ко</w:t>
      </w:r>
      <w:r w:rsidRPr="00B62BB0">
        <w:rPr>
          <w:sz w:val="28"/>
          <w:szCs w:val="28"/>
        </w:rPr>
        <w:t>торая позволяет осуществлять расчеты с учетом поступлений текущего операционного дня. Предоставляется кредит путем списания сре</w:t>
      </w:r>
      <w:proofErr w:type="gramStart"/>
      <w:r w:rsidRPr="00B62BB0">
        <w:rPr>
          <w:sz w:val="28"/>
          <w:szCs w:val="28"/>
        </w:rPr>
        <w:t>дств с к</w:t>
      </w:r>
      <w:proofErr w:type="gramEnd"/>
      <w:r w:rsidRPr="00B62BB0">
        <w:rPr>
          <w:sz w:val="28"/>
          <w:szCs w:val="28"/>
        </w:rPr>
        <w:t xml:space="preserve">орсчета банка по платежным документам при отсутствии или </w:t>
      </w:r>
      <w:r w:rsidRPr="00B62BB0">
        <w:rPr>
          <w:sz w:val="28"/>
          <w:szCs w:val="28"/>
        </w:rPr>
        <w:lastRenderedPageBreak/>
        <w:t>недостаточности средств на счете банка в расчетном подразделении Банка России.</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Целью кредитов «</w:t>
      </w:r>
      <w:proofErr w:type="spellStart"/>
      <w:r w:rsidRPr="00B62BB0">
        <w:rPr>
          <w:sz w:val="28"/>
          <w:szCs w:val="28"/>
        </w:rPr>
        <w:t>овернайт</w:t>
      </w:r>
      <w:proofErr w:type="spellEnd"/>
      <w:r w:rsidRPr="00B62BB0">
        <w:rPr>
          <w:sz w:val="28"/>
          <w:szCs w:val="28"/>
        </w:rPr>
        <w:t xml:space="preserve">» является обеспечение бесперебойного функционирования системы расчетов. Для завершения банком расчетов в конце операционного дня на корсчет банка зачисляется сумма кредита и проводится списание средств по неисполненным платежным документам. Такие кредиты предоставляются банкам, с которыми подписан Генеральный кредитный договор, предусматривающий право </w:t>
      </w:r>
      <w:r>
        <w:rPr>
          <w:sz w:val="28"/>
          <w:szCs w:val="28"/>
        </w:rPr>
        <w:t>на получение кредита «</w:t>
      </w:r>
      <w:proofErr w:type="spellStart"/>
      <w:r>
        <w:rPr>
          <w:sz w:val="28"/>
          <w:szCs w:val="28"/>
        </w:rPr>
        <w:t>овернайт</w:t>
      </w:r>
      <w:proofErr w:type="spellEnd"/>
      <w:r>
        <w:rPr>
          <w:sz w:val="28"/>
          <w:szCs w:val="28"/>
        </w:rPr>
        <w:t>» [14, с. 121].</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Основания для предоставления кредита:</w:t>
      </w:r>
    </w:p>
    <w:p w:rsidR="00790F61" w:rsidRPr="00B62BB0" w:rsidRDefault="00790F61" w:rsidP="00FD41AE">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наличие неисполненных платежных</w:t>
      </w:r>
      <w:r>
        <w:rPr>
          <w:sz w:val="28"/>
          <w:szCs w:val="28"/>
        </w:rPr>
        <w:t xml:space="preserve"> документов</w:t>
      </w:r>
      <w:r w:rsidRPr="00B62BB0">
        <w:rPr>
          <w:sz w:val="28"/>
          <w:szCs w:val="28"/>
        </w:rPr>
        <w:t xml:space="preserve"> </w:t>
      </w:r>
      <w:r>
        <w:rPr>
          <w:sz w:val="28"/>
          <w:szCs w:val="28"/>
        </w:rPr>
        <w:t>в конце операционного дня и</w:t>
      </w:r>
      <w:r w:rsidRPr="00B62BB0">
        <w:rPr>
          <w:sz w:val="28"/>
          <w:szCs w:val="28"/>
        </w:rPr>
        <w:t>/</w:t>
      </w:r>
      <w:r>
        <w:rPr>
          <w:sz w:val="28"/>
          <w:szCs w:val="28"/>
        </w:rPr>
        <w:t xml:space="preserve"> </w:t>
      </w:r>
      <w:r w:rsidRPr="00B62BB0">
        <w:rPr>
          <w:sz w:val="28"/>
          <w:szCs w:val="28"/>
        </w:rPr>
        <w:t xml:space="preserve">или наличие непогашенного </w:t>
      </w:r>
      <w:proofErr w:type="spellStart"/>
      <w:r w:rsidRPr="00B62BB0">
        <w:rPr>
          <w:sz w:val="28"/>
          <w:szCs w:val="28"/>
        </w:rPr>
        <w:t>внутридневного</w:t>
      </w:r>
      <w:proofErr w:type="spellEnd"/>
      <w:r w:rsidRPr="00B62BB0">
        <w:rPr>
          <w:sz w:val="28"/>
          <w:szCs w:val="28"/>
        </w:rPr>
        <w:t xml:space="preserve"> кредита (т.е. наличие дебетового сальдо по корсчету банка в расчетном подразделении</w:t>
      </w:r>
      <w:r>
        <w:rPr>
          <w:sz w:val="28"/>
          <w:szCs w:val="28"/>
        </w:rPr>
        <w:t xml:space="preserve"> </w:t>
      </w:r>
      <w:r w:rsidRPr="00B62BB0">
        <w:rPr>
          <w:sz w:val="28"/>
          <w:szCs w:val="28"/>
        </w:rPr>
        <w:t>Банка России в пределах установленного лимита рефинансирования)</w:t>
      </w:r>
      <w:r>
        <w:rPr>
          <w:sz w:val="28"/>
          <w:szCs w:val="28"/>
        </w:rPr>
        <w:t>;</w:t>
      </w:r>
    </w:p>
    <w:p w:rsidR="00790F61" w:rsidRPr="00B62BB0" w:rsidRDefault="00790F61" w:rsidP="00FD41AE">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наличие у банка на момент предоставления кредита ценных бумаг, учитываемых в разделе «Блокировано Банком России» своего счета депо, стоимость которых достаточна для получения определенной суммы кредита</w:t>
      </w:r>
      <w:r w:rsidRPr="00B62BB0">
        <w:rPr>
          <w:sz w:val="28"/>
          <w:szCs w:val="28"/>
        </w:rPr>
        <w:br/>
        <w:t>«</w:t>
      </w:r>
      <w:proofErr w:type="spellStart"/>
      <w:r w:rsidRPr="00B62BB0">
        <w:rPr>
          <w:sz w:val="28"/>
          <w:szCs w:val="28"/>
        </w:rPr>
        <w:t>овернайт</w:t>
      </w:r>
      <w:proofErr w:type="spellEnd"/>
      <w:r w:rsidRPr="00B62BB0">
        <w:rPr>
          <w:sz w:val="28"/>
          <w:szCs w:val="28"/>
        </w:rPr>
        <w:t>» с учетом начисленных процентов по нему.</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Заявления банка на получение кредита не требуется. Инициатором выдачи кредита «</w:t>
      </w:r>
      <w:proofErr w:type="spellStart"/>
      <w:r w:rsidRPr="00B62BB0">
        <w:rPr>
          <w:sz w:val="28"/>
          <w:szCs w:val="28"/>
        </w:rPr>
        <w:t>овернайт</w:t>
      </w:r>
      <w:proofErr w:type="spellEnd"/>
      <w:r w:rsidRPr="00B62BB0">
        <w:rPr>
          <w:sz w:val="28"/>
          <w:szCs w:val="28"/>
        </w:rPr>
        <w:t>» является Банк России. При этом банк должен отвечать критериям, установленным для банков, получающих кредиты, обеспеченные залогом ценных бумаг.</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Кредиты «</w:t>
      </w:r>
      <w:proofErr w:type="spellStart"/>
      <w:r w:rsidRPr="00B62BB0">
        <w:rPr>
          <w:sz w:val="28"/>
          <w:szCs w:val="28"/>
        </w:rPr>
        <w:t>овернайт</w:t>
      </w:r>
      <w:proofErr w:type="spellEnd"/>
      <w:r w:rsidRPr="00B62BB0">
        <w:rPr>
          <w:sz w:val="28"/>
          <w:szCs w:val="28"/>
        </w:rPr>
        <w:t>» предоставляются на срок от начала проведения кредитной операции (</w:t>
      </w:r>
      <w:proofErr w:type="gramStart"/>
      <w:r w:rsidRPr="00B62BB0">
        <w:rPr>
          <w:sz w:val="28"/>
          <w:szCs w:val="28"/>
        </w:rPr>
        <w:t>с даты зачисления</w:t>
      </w:r>
      <w:proofErr w:type="gramEnd"/>
      <w:r w:rsidRPr="00B62BB0">
        <w:rPr>
          <w:sz w:val="28"/>
          <w:szCs w:val="28"/>
        </w:rPr>
        <w:t xml:space="preserve"> денежных средств на корсчет банка) до ее завершения (до даты погашения кредита и уплаты процентов по нему).</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t>Документами, подтверждающими факт предо</w:t>
      </w:r>
      <w:r>
        <w:rPr>
          <w:sz w:val="28"/>
          <w:szCs w:val="28"/>
        </w:rPr>
        <w:t xml:space="preserve">ставления Банком России кредита </w:t>
      </w:r>
      <w:r w:rsidRPr="00B62BB0">
        <w:rPr>
          <w:sz w:val="28"/>
          <w:szCs w:val="28"/>
        </w:rPr>
        <w:t>«</w:t>
      </w:r>
      <w:proofErr w:type="spellStart"/>
      <w:r w:rsidRPr="00B62BB0">
        <w:rPr>
          <w:sz w:val="28"/>
          <w:szCs w:val="28"/>
        </w:rPr>
        <w:t>овернайт</w:t>
      </w:r>
      <w:proofErr w:type="spellEnd"/>
      <w:r w:rsidRPr="00B62BB0">
        <w:rPr>
          <w:sz w:val="28"/>
          <w:szCs w:val="28"/>
        </w:rPr>
        <w:t>» являются:</w:t>
      </w:r>
    </w:p>
    <w:p w:rsidR="00790F61" w:rsidRPr="00B62BB0" w:rsidRDefault="00790F61" w:rsidP="00262417">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выписки по корреспондентскому </w:t>
      </w:r>
      <w:r>
        <w:rPr>
          <w:sz w:val="28"/>
          <w:szCs w:val="28"/>
        </w:rPr>
        <w:t>и ссудному счетам данного банка;</w:t>
      </w:r>
    </w:p>
    <w:p w:rsidR="00790F61" w:rsidRPr="00B62BB0" w:rsidRDefault="00790F61" w:rsidP="00262417">
      <w:pPr>
        <w:pStyle w:val="ac"/>
        <w:spacing w:before="0" w:beforeAutospacing="0" w:after="0" w:afterAutospacing="0" w:line="360" w:lineRule="auto"/>
        <w:ind w:firstLine="708"/>
        <w:jc w:val="both"/>
        <w:rPr>
          <w:sz w:val="28"/>
          <w:szCs w:val="28"/>
        </w:rPr>
      </w:pPr>
      <w:r>
        <w:rPr>
          <w:sz w:val="28"/>
          <w:szCs w:val="28"/>
        </w:rPr>
        <w:t xml:space="preserve">▪ </w:t>
      </w:r>
      <w:r w:rsidRPr="00B62BB0">
        <w:rPr>
          <w:sz w:val="28"/>
          <w:szCs w:val="28"/>
        </w:rPr>
        <w:t>оформленное и подписанное Банком России Извещение.</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lastRenderedPageBreak/>
        <w:t>Размер процентных ставок по кредитам «</w:t>
      </w:r>
      <w:proofErr w:type="spellStart"/>
      <w:r w:rsidRPr="00B62BB0">
        <w:rPr>
          <w:sz w:val="28"/>
          <w:szCs w:val="28"/>
        </w:rPr>
        <w:t>овернайт</w:t>
      </w:r>
      <w:proofErr w:type="spellEnd"/>
      <w:r w:rsidRPr="00B62BB0">
        <w:rPr>
          <w:sz w:val="28"/>
          <w:szCs w:val="28"/>
        </w:rPr>
        <w:t>» устанавливается</w:t>
      </w:r>
      <w:r w:rsidRPr="00B62BB0">
        <w:rPr>
          <w:sz w:val="28"/>
          <w:szCs w:val="28"/>
        </w:rPr>
        <w:br/>
        <w:t>Советом директоров Банка России и официально публикуется в «Вестнике Банка</w:t>
      </w:r>
      <w:r>
        <w:rPr>
          <w:sz w:val="28"/>
          <w:szCs w:val="28"/>
        </w:rPr>
        <w:t xml:space="preserve"> </w:t>
      </w:r>
      <w:r w:rsidRPr="00B62BB0">
        <w:rPr>
          <w:sz w:val="28"/>
          <w:szCs w:val="28"/>
        </w:rPr>
        <w:t>России».</w:t>
      </w:r>
    </w:p>
    <w:p w:rsidR="00790F61" w:rsidRPr="00B62BB0" w:rsidRDefault="00790F61" w:rsidP="00F40322">
      <w:pPr>
        <w:pStyle w:val="ac"/>
        <w:spacing w:before="0" w:beforeAutospacing="0" w:after="0" w:afterAutospacing="0" w:line="360" w:lineRule="auto"/>
        <w:ind w:firstLine="709"/>
        <w:jc w:val="both"/>
        <w:rPr>
          <w:sz w:val="28"/>
          <w:szCs w:val="28"/>
        </w:rPr>
      </w:pPr>
      <w:proofErr w:type="spellStart"/>
      <w:r>
        <w:rPr>
          <w:sz w:val="28"/>
          <w:szCs w:val="28"/>
        </w:rPr>
        <w:t>Внутридневные</w:t>
      </w:r>
      <w:proofErr w:type="spellEnd"/>
      <w:r>
        <w:rPr>
          <w:sz w:val="28"/>
          <w:szCs w:val="28"/>
        </w:rPr>
        <w:t xml:space="preserve"> кредиты </w:t>
      </w:r>
      <w:r w:rsidRPr="00B62BB0">
        <w:rPr>
          <w:sz w:val="28"/>
          <w:szCs w:val="28"/>
        </w:rPr>
        <w:t>в совокупности с кредитами «</w:t>
      </w:r>
      <w:proofErr w:type="spellStart"/>
      <w:r w:rsidRPr="00B62BB0">
        <w:rPr>
          <w:sz w:val="28"/>
          <w:szCs w:val="28"/>
        </w:rPr>
        <w:t>овернайт</w:t>
      </w:r>
      <w:proofErr w:type="spellEnd"/>
      <w:r w:rsidRPr="00B62BB0">
        <w:rPr>
          <w:sz w:val="28"/>
          <w:szCs w:val="28"/>
        </w:rPr>
        <w:t>» призваны обеспечить нормальное, бесперебойное функционирование платежной системы. В соответствии с Положением № 19-П они являются обеспеченными, а банки, пользующиеся данными кредитами, должны отв</w:t>
      </w:r>
      <w:r>
        <w:rPr>
          <w:sz w:val="28"/>
          <w:szCs w:val="28"/>
        </w:rPr>
        <w:t>ечать установленным критериям (</w:t>
      </w:r>
      <w:proofErr w:type="gramStart"/>
      <w:r w:rsidRPr="00B62BB0">
        <w:rPr>
          <w:sz w:val="28"/>
          <w:szCs w:val="28"/>
        </w:rPr>
        <w:t>см</w:t>
      </w:r>
      <w:proofErr w:type="gramEnd"/>
      <w:r w:rsidRPr="00B62BB0">
        <w:rPr>
          <w:sz w:val="28"/>
          <w:szCs w:val="28"/>
        </w:rPr>
        <w:t>. Ломбардные кредиты). Кроме того, должны соблюдаться следующие условия:</w:t>
      </w:r>
    </w:p>
    <w:p w:rsidR="00790F61" w:rsidRPr="00B62BB0" w:rsidRDefault="00790F61" w:rsidP="00A9048F">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Генеральным кредитным договором должно быть предусмотрено предоставление как минимум двух видов кредитов: </w:t>
      </w:r>
      <w:proofErr w:type="spellStart"/>
      <w:r w:rsidRPr="00B62BB0">
        <w:rPr>
          <w:sz w:val="28"/>
          <w:szCs w:val="28"/>
        </w:rPr>
        <w:t>внутридневных</w:t>
      </w:r>
      <w:proofErr w:type="spellEnd"/>
      <w:r w:rsidRPr="00B62BB0">
        <w:rPr>
          <w:sz w:val="28"/>
          <w:szCs w:val="28"/>
        </w:rPr>
        <w:t xml:space="preserve"> и «</w:t>
      </w:r>
      <w:proofErr w:type="spellStart"/>
      <w:r w:rsidRPr="00B62BB0">
        <w:rPr>
          <w:sz w:val="28"/>
          <w:szCs w:val="28"/>
        </w:rPr>
        <w:t>овернайт</w:t>
      </w:r>
      <w:proofErr w:type="spellEnd"/>
      <w:r w:rsidRPr="00B62BB0">
        <w:rPr>
          <w:sz w:val="28"/>
          <w:szCs w:val="28"/>
        </w:rPr>
        <w:t>»;</w:t>
      </w:r>
    </w:p>
    <w:p w:rsidR="00790F61" w:rsidRPr="00B62BB0" w:rsidRDefault="00790F61" w:rsidP="00D722D1">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рыночная стоимость заблокированных ценных бумаг, скорректированная на соответствующий поправочный коэффициент, должна быть достаточна для получения запрашиваемой суммы </w:t>
      </w:r>
      <w:proofErr w:type="spellStart"/>
      <w:r w:rsidRPr="00B62BB0">
        <w:rPr>
          <w:sz w:val="28"/>
          <w:szCs w:val="28"/>
        </w:rPr>
        <w:t>внутридневного</w:t>
      </w:r>
      <w:proofErr w:type="spellEnd"/>
      <w:r w:rsidRPr="00B62BB0">
        <w:rPr>
          <w:sz w:val="28"/>
          <w:szCs w:val="28"/>
        </w:rPr>
        <w:t xml:space="preserve"> кредита и уплаты процентов, которые рассчитываются,</w:t>
      </w:r>
      <w:r>
        <w:rPr>
          <w:sz w:val="28"/>
          <w:szCs w:val="28"/>
        </w:rPr>
        <w:t xml:space="preserve"> исходя из процентной ставки по кредиту «</w:t>
      </w:r>
      <w:proofErr w:type="spellStart"/>
      <w:r>
        <w:rPr>
          <w:sz w:val="28"/>
          <w:szCs w:val="28"/>
        </w:rPr>
        <w:t>овернайт</w:t>
      </w:r>
      <w:proofErr w:type="spellEnd"/>
      <w:r>
        <w:rPr>
          <w:sz w:val="28"/>
          <w:szCs w:val="28"/>
        </w:rPr>
        <w:t xml:space="preserve">» </w:t>
      </w:r>
      <w:r w:rsidRPr="00B62BB0">
        <w:rPr>
          <w:sz w:val="28"/>
          <w:szCs w:val="28"/>
        </w:rPr>
        <w:t>и предполагаемого периода пользования этим кредитом.</w:t>
      </w:r>
    </w:p>
    <w:p w:rsidR="00790F61" w:rsidRPr="00B62BB0" w:rsidRDefault="00790F61" w:rsidP="00F40322">
      <w:pPr>
        <w:pStyle w:val="ac"/>
        <w:spacing w:before="0" w:beforeAutospacing="0" w:after="0" w:afterAutospacing="0" w:line="360" w:lineRule="auto"/>
        <w:ind w:firstLine="709"/>
        <w:jc w:val="both"/>
        <w:rPr>
          <w:sz w:val="28"/>
          <w:szCs w:val="28"/>
        </w:rPr>
      </w:pPr>
      <w:proofErr w:type="spellStart"/>
      <w:r w:rsidRPr="00B62BB0">
        <w:rPr>
          <w:sz w:val="28"/>
          <w:szCs w:val="28"/>
        </w:rPr>
        <w:t>Внутридневные</w:t>
      </w:r>
      <w:proofErr w:type="spellEnd"/>
      <w:r w:rsidRPr="00B62BB0">
        <w:rPr>
          <w:sz w:val="28"/>
          <w:szCs w:val="28"/>
        </w:rPr>
        <w:t xml:space="preserve"> кредиты предоставляются Банком России банкам, расположенным в регионах с валовой (непрерывной) или </w:t>
      </w:r>
      <w:proofErr w:type="spellStart"/>
      <w:r w:rsidRPr="00B62BB0">
        <w:rPr>
          <w:sz w:val="28"/>
          <w:szCs w:val="28"/>
        </w:rPr>
        <w:t>порейсовой</w:t>
      </w:r>
      <w:proofErr w:type="spellEnd"/>
      <w:r w:rsidRPr="00B62BB0">
        <w:rPr>
          <w:sz w:val="28"/>
          <w:szCs w:val="28"/>
        </w:rPr>
        <w:t xml:space="preserve"> обработкой платежных документов в течение операционного дня. Основанием для выдачи кредита являются неисполненные платежные документы, предъявленные к корсчету банка в течение операционного дня.</w:t>
      </w:r>
    </w:p>
    <w:p w:rsidR="00790F61" w:rsidRPr="00B62BB0" w:rsidRDefault="00790F61" w:rsidP="00F40322">
      <w:pPr>
        <w:pStyle w:val="ac"/>
        <w:spacing w:before="0" w:beforeAutospacing="0" w:after="0" w:afterAutospacing="0" w:line="360" w:lineRule="auto"/>
        <w:ind w:firstLine="709"/>
        <w:jc w:val="both"/>
        <w:rPr>
          <w:sz w:val="28"/>
          <w:szCs w:val="28"/>
        </w:rPr>
      </w:pPr>
      <w:proofErr w:type="gramStart"/>
      <w:r w:rsidRPr="00B62BB0">
        <w:rPr>
          <w:sz w:val="28"/>
          <w:szCs w:val="28"/>
        </w:rPr>
        <w:t xml:space="preserve">Предоставление </w:t>
      </w:r>
      <w:proofErr w:type="spellStart"/>
      <w:r w:rsidRPr="00B62BB0">
        <w:rPr>
          <w:sz w:val="28"/>
          <w:szCs w:val="28"/>
        </w:rPr>
        <w:t>внутридневного</w:t>
      </w:r>
      <w:proofErr w:type="spellEnd"/>
      <w:r w:rsidRPr="00B62BB0">
        <w:rPr>
          <w:sz w:val="28"/>
          <w:szCs w:val="28"/>
        </w:rPr>
        <w:t xml:space="preserve"> кредита означает, что</w:t>
      </w:r>
      <w:r>
        <w:rPr>
          <w:sz w:val="28"/>
          <w:szCs w:val="28"/>
        </w:rPr>
        <w:t xml:space="preserve"> расчетное подразделение ГУ</w:t>
      </w:r>
      <w:r w:rsidRPr="00B62BB0">
        <w:rPr>
          <w:sz w:val="28"/>
          <w:szCs w:val="28"/>
        </w:rPr>
        <w:t xml:space="preserve"> Центрального банка РФ по время проведения расчетов текущего операционного дня проводит платежи банка, имеющего картотеку отложенных платежей, сверх имеющихся на корсчете банка средств.</w:t>
      </w:r>
      <w:proofErr w:type="gramEnd"/>
      <w:r w:rsidRPr="00B62BB0">
        <w:rPr>
          <w:sz w:val="28"/>
          <w:szCs w:val="28"/>
        </w:rPr>
        <w:t xml:space="preserve"> Таким образом, возникает дебетовое сальдо, которое не должно превышать установленный лимит рефинансирования по данному виду </w:t>
      </w:r>
      <w:r>
        <w:rPr>
          <w:sz w:val="28"/>
          <w:szCs w:val="28"/>
        </w:rPr>
        <w:t>кредита и имеющееся обеспечение [24].</w:t>
      </w:r>
    </w:p>
    <w:p w:rsidR="00790F61" w:rsidRPr="00B62BB0" w:rsidRDefault="00790F61" w:rsidP="00F40322">
      <w:pPr>
        <w:pStyle w:val="ac"/>
        <w:spacing w:before="0" w:beforeAutospacing="0" w:after="0" w:afterAutospacing="0" w:line="360" w:lineRule="auto"/>
        <w:ind w:firstLine="709"/>
        <w:jc w:val="both"/>
        <w:rPr>
          <w:sz w:val="28"/>
          <w:szCs w:val="28"/>
        </w:rPr>
      </w:pPr>
      <w:r w:rsidRPr="00B62BB0">
        <w:rPr>
          <w:sz w:val="28"/>
          <w:szCs w:val="28"/>
        </w:rPr>
        <w:lastRenderedPageBreak/>
        <w:t xml:space="preserve">Документом, подтверждающий факт предоставления Банком России </w:t>
      </w:r>
      <w:proofErr w:type="spellStart"/>
      <w:r w:rsidRPr="00B62BB0">
        <w:rPr>
          <w:sz w:val="28"/>
          <w:szCs w:val="28"/>
        </w:rPr>
        <w:t>внутридневного</w:t>
      </w:r>
      <w:proofErr w:type="spellEnd"/>
      <w:r w:rsidRPr="00B62BB0">
        <w:rPr>
          <w:sz w:val="28"/>
          <w:szCs w:val="28"/>
        </w:rPr>
        <w:t xml:space="preserve"> кредита, является промежуточная выписка о состоянии корсчета банка, свидетельствующая о наличии </w:t>
      </w:r>
      <w:proofErr w:type="spellStart"/>
      <w:r w:rsidRPr="00B62BB0">
        <w:rPr>
          <w:sz w:val="28"/>
          <w:szCs w:val="28"/>
        </w:rPr>
        <w:t>внутридневного</w:t>
      </w:r>
      <w:proofErr w:type="spellEnd"/>
      <w:r w:rsidRPr="00B62BB0">
        <w:rPr>
          <w:sz w:val="28"/>
          <w:szCs w:val="28"/>
        </w:rPr>
        <w:t xml:space="preserve"> дебетового сальдо в пределах лимита рефинансирования.</w:t>
      </w:r>
    </w:p>
    <w:p w:rsidR="00790F61" w:rsidRPr="00B62BB0" w:rsidRDefault="00790F61" w:rsidP="00F40322">
      <w:pPr>
        <w:pStyle w:val="ac"/>
        <w:spacing w:before="0" w:beforeAutospacing="0" w:after="0" w:afterAutospacing="0" w:line="360" w:lineRule="auto"/>
        <w:ind w:firstLine="709"/>
        <w:jc w:val="both"/>
        <w:rPr>
          <w:sz w:val="28"/>
          <w:szCs w:val="28"/>
        </w:rPr>
      </w:pPr>
      <w:proofErr w:type="spellStart"/>
      <w:r w:rsidRPr="00B62BB0">
        <w:rPr>
          <w:sz w:val="28"/>
          <w:szCs w:val="28"/>
        </w:rPr>
        <w:t>Внутридневный</w:t>
      </w:r>
      <w:proofErr w:type="spellEnd"/>
      <w:r w:rsidRPr="00B62BB0">
        <w:rPr>
          <w:sz w:val="28"/>
          <w:szCs w:val="28"/>
        </w:rPr>
        <w:t xml:space="preserve"> кредит может быть погашен:</w:t>
      </w:r>
    </w:p>
    <w:p w:rsidR="00790F61" w:rsidRDefault="00790F61" w:rsidP="001A7C7C">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в течение текущего операционного дня за счет поступлений денежных средств на корсчет банка;</w:t>
      </w:r>
    </w:p>
    <w:p w:rsidR="00790F61" w:rsidRPr="00B62BB0" w:rsidRDefault="00790F61" w:rsidP="001A7C7C">
      <w:pPr>
        <w:pStyle w:val="ac"/>
        <w:spacing w:before="0" w:beforeAutospacing="0" w:after="0" w:afterAutospacing="0" w:line="360" w:lineRule="auto"/>
        <w:ind w:firstLine="709"/>
        <w:jc w:val="both"/>
        <w:rPr>
          <w:sz w:val="28"/>
          <w:szCs w:val="28"/>
        </w:rPr>
      </w:pPr>
      <w:r>
        <w:rPr>
          <w:sz w:val="28"/>
          <w:szCs w:val="28"/>
        </w:rPr>
        <w:t xml:space="preserve">• </w:t>
      </w:r>
      <w:r w:rsidRPr="00B62BB0">
        <w:rPr>
          <w:sz w:val="28"/>
          <w:szCs w:val="28"/>
        </w:rPr>
        <w:t xml:space="preserve">при </w:t>
      </w:r>
      <w:proofErr w:type="spellStart"/>
      <w:r w:rsidRPr="00B62BB0">
        <w:rPr>
          <w:sz w:val="28"/>
          <w:szCs w:val="28"/>
        </w:rPr>
        <w:t>невосполнении</w:t>
      </w:r>
      <w:proofErr w:type="spellEnd"/>
      <w:r w:rsidRPr="00B62BB0">
        <w:rPr>
          <w:sz w:val="28"/>
          <w:szCs w:val="28"/>
        </w:rPr>
        <w:t xml:space="preserve"> банком недостатка средств на корсчете до завершения расчетов текущего дня</w:t>
      </w:r>
      <w:r>
        <w:rPr>
          <w:sz w:val="28"/>
          <w:szCs w:val="28"/>
        </w:rPr>
        <w:t xml:space="preserve"> расчетное подразделение ГУ </w:t>
      </w:r>
      <w:r w:rsidRPr="00B62BB0">
        <w:rPr>
          <w:sz w:val="28"/>
          <w:szCs w:val="28"/>
        </w:rPr>
        <w:t xml:space="preserve">Центрального банка РФ переоформляет сумму </w:t>
      </w:r>
      <w:proofErr w:type="spellStart"/>
      <w:r w:rsidRPr="00B62BB0">
        <w:rPr>
          <w:sz w:val="28"/>
          <w:szCs w:val="28"/>
        </w:rPr>
        <w:t>внутридневного</w:t>
      </w:r>
      <w:proofErr w:type="spellEnd"/>
      <w:r w:rsidRPr="00B62BB0">
        <w:rPr>
          <w:sz w:val="28"/>
          <w:szCs w:val="28"/>
        </w:rPr>
        <w:t xml:space="preserve"> дебетового сальдо в кредит «</w:t>
      </w:r>
      <w:proofErr w:type="spellStart"/>
      <w:r w:rsidRPr="00B62BB0">
        <w:rPr>
          <w:sz w:val="28"/>
          <w:szCs w:val="28"/>
        </w:rPr>
        <w:t>овернайт</w:t>
      </w:r>
      <w:proofErr w:type="spellEnd"/>
      <w:r w:rsidRPr="00B62BB0">
        <w:rPr>
          <w:sz w:val="28"/>
          <w:szCs w:val="28"/>
        </w:rPr>
        <w:t xml:space="preserve">». При этом обязательства банка по погашению </w:t>
      </w:r>
      <w:proofErr w:type="spellStart"/>
      <w:r w:rsidRPr="00B62BB0">
        <w:rPr>
          <w:sz w:val="28"/>
          <w:szCs w:val="28"/>
        </w:rPr>
        <w:t>внутридневного</w:t>
      </w:r>
      <w:proofErr w:type="spellEnd"/>
      <w:r w:rsidRPr="00B62BB0">
        <w:rPr>
          <w:sz w:val="28"/>
          <w:szCs w:val="28"/>
        </w:rPr>
        <w:t xml:space="preserve"> кредита прекращаются.</w:t>
      </w:r>
    </w:p>
    <w:p w:rsidR="00790F61" w:rsidRDefault="00790F61" w:rsidP="00F40322">
      <w:pPr>
        <w:widowControl w:val="0"/>
        <w:tabs>
          <w:tab w:val="left" w:pos="6285"/>
        </w:tabs>
        <w:autoSpaceDE w:val="0"/>
        <w:autoSpaceDN w:val="0"/>
        <w:adjustRightInd w:val="0"/>
        <w:spacing w:after="100" w:line="360" w:lineRule="auto"/>
        <w:ind w:firstLine="709"/>
        <w:contextualSpacing/>
        <w:jc w:val="both"/>
        <w:rPr>
          <w:rFonts w:ascii="Times New Roman" w:hAnsi="Times New Roman"/>
          <w:sz w:val="28"/>
          <w:szCs w:val="28"/>
        </w:rPr>
      </w:pPr>
      <w:r w:rsidRPr="00BA4AAE">
        <w:rPr>
          <w:rFonts w:ascii="Times New Roman" w:hAnsi="Times New Roman"/>
          <w:sz w:val="28"/>
          <w:szCs w:val="28"/>
        </w:rPr>
        <w:t xml:space="preserve">Значение </w:t>
      </w:r>
      <w:proofErr w:type="spellStart"/>
      <w:r w:rsidRPr="00BA4AAE">
        <w:rPr>
          <w:rFonts w:ascii="Times New Roman" w:hAnsi="Times New Roman"/>
          <w:sz w:val="28"/>
          <w:szCs w:val="28"/>
        </w:rPr>
        <w:t>внутридневных</w:t>
      </w:r>
      <w:proofErr w:type="spellEnd"/>
      <w:r w:rsidRPr="00BA4AAE">
        <w:rPr>
          <w:rFonts w:ascii="Times New Roman" w:hAnsi="Times New Roman"/>
          <w:sz w:val="28"/>
          <w:szCs w:val="28"/>
        </w:rPr>
        <w:t xml:space="preserve"> кредитов заключается в том, что их предоставление банкам позволяет ускорить процесс оперативного пополнения корреспондентского счета, особенно в первой половине операционного дня, что позволяет поддерживать платежеспособность банка и тем самым избежать цепочки неплатеже</w:t>
      </w:r>
      <w:r>
        <w:rPr>
          <w:rFonts w:ascii="Times New Roman" w:hAnsi="Times New Roman"/>
          <w:sz w:val="28"/>
          <w:szCs w:val="28"/>
        </w:rPr>
        <w:t>й в системе банковских расчетов [11, с. 167].</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Государственное управление рыночной экономикой предполагает гарантированное поддержание Центральным банком России деятельности коммерческих банков. Это связано с тем, что последние являются рабочим звеном денежно-кредитной системы, непосредственно организующим кредитные отношения в народном хозяйстве в реальном секторе эконо</w:t>
      </w:r>
      <w:r>
        <w:rPr>
          <w:rFonts w:ascii="Times New Roman" w:hAnsi="Times New Roman"/>
          <w:sz w:val="28"/>
          <w:szCs w:val="28"/>
        </w:rPr>
        <w:t>мики.</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Заметим, что постепенно  методы денежно-кредитного регулирования (рефинансирование и обязательное резервирование) утратили свое первостепенное по важности значение, и главным инструментом денежно-кредитной политики стали интервенции Центрального Банка, получившие название операций на открытом рынке.</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 xml:space="preserve">Под  операциями   Центрального Банка на   открытом  рынке   понимаются    купля - продажа     Банком     России     казначейских   векселей,    государственных облигаций и прочих государственных  ценных  бумаг,    </w:t>
      </w:r>
      <w:r w:rsidRPr="00887DEA">
        <w:rPr>
          <w:rFonts w:ascii="Times New Roman" w:hAnsi="Times New Roman"/>
          <w:sz w:val="28"/>
          <w:szCs w:val="28"/>
        </w:rPr>
        <w:lastRenderedPageBreak/>
        <w:t>краткосрочные  операции  с  ценными бумагами с совершением позднее  обратной сделки.</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 xml:space="preserve">Лимит операций   на   открытом   рынке   утверждается  Советом    директоров. </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Операции на открытом рынк</w:t>
      </w:r>
      <w:r>
        <w:rPr>
          <w:rFonts w:ascii="Times New Roman" w:hAnsi="Times New Roman"/>
          <w:sz w:val="28"/>
          <w:szCs w:val="28"/>
        </w:rPr>
        <w:t xml:space="preserve">е различаются в зависимости </w:t>
      </w:r>
      <w:proofErr w:type="gramStart"/>
      <w:r>
        <w:rPr>
          <w:rFonts w:ascii="Times New Roman" w:hAnsi="Times New Roman"/>
          <w:sz w:val="28"/>
          <w:szCs w:val="28"/>
        </w:rPr>
        <w:t>от</w:t>
      </w:r>
      <w:proofErr w:type="gramEnd"/>
      <w:r>
        <w:rPr>
          <w:rFonts w:ascii="Times New Roman" w:hAnsi="Times New Roman"/>
          <w:sz w:val="28"/>
          <w:szCs w:val="28"/>
        </w:rPr>
        <w:t>:</w:t>
      </w:r>
    </w:p>
    <w:p w:rsidR="00790F61" w:rsidRPr="00887DEA" w:rsidRDefault="00790F61" w:rsidP="004113F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87DEA">
        <w:rPr>
          <w:rFonts w:ascii="Times New Roman" w:hAnsi="Times New Roman"/>
          <w:sz w:val="28"/>
          <w:szCs w:val="28"/>
        </w:rPr>
        <w:t>условий сделки: купля-продажа за наличные или купля на срок с обязательной обратной продажей - обратные операции;</w:t>
      </w:r>
    </w:p>
    <w:p w:rsidR="00790F61" w:rsidRDefault="00790F61" w:rsidP="004113F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87DEA">
        <w:rPr>
          <w:rFonts w:ascii="Times New Roman" w:hAnsi="Times New Roman"/>
          <w:sz w:val="28"/>
          <w:szCs w:val="28"/>
        </w:rPr>
        <w:t>объектов сделок: операции с государственными или частными бумагами;</w:t>
      </w:r>
    </w:p>
    <w:p w:rsidR="00790F61" w:rsidRPr="00887DEA" w:rsidRDefault="00790F61" w:rsidP="004113F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87DEA">
        <w:rPr>
          <w:rFonts w:ascii="Times New Roman" w:hAnsi="Times New Roman"/>
          <w:sz w:val="28"/>
          <w:szCs w:val="28"/>
        </w:rPr>
        <w:t>срочности сделки: краткосрочные (до 3 мес.), долгосрочные (до 1 года и более) операции с ценными бумагами;</w:t>
      </w:r>
    </w:p>
    <w:p w:rsidR="00790F61" w:rsidRDefault="00790F61" w:rsidP="004113F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87DEA">
        <w:rPr>
          <w:rFonts w:ascii="Times New Roman" w:hAnsi="Times New Roman"/>
          <w:sz w:val="28"/>
          <w:szCs w:val="28"/>
        </w:rPr>
        <w:t>способа установления ставок: определяемых или центральным банком или рынком.</w:t>
      </w:r>
    </w:p>
    <w:p w:rsidR="00790F61" w:rsidRPr="00887DEA"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 xml:space="preserve">По форме проведения рыночные операции центрального банка с ценными бумагами могут быть прямыми либо обратными. </w:t>
      </w:r>
    </w:p>
    <w:p w:rsidR="00790F61" w:rsidRPr="00887DEA"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 xml:space="preserve">Прямая операция представляет собой обычную покупку или продажу. </w:t>
      </w:r>
    </w:p>
    <w:p w:rsidR="00790F61" w:rsidRPr="00887DEA"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Обратная</w:t>
      </w:r>
      <w:r>
        <w:rPr>
          <w:rFonts w:ascii="Times New Roman" w:hAnsi="Times New Roman"/>
          <w:sz w:val="28"/>
          <w:szCs w:val="28"/>
        </w:rPr>
        <w:t xml:space="preserve"> операция</w:t>
      </w:r>
      <w:r w:rsidRPr="00887DEA">
        <w:rPr>
          <w:rFonts w:ascii="Times New Roman" w:hAnsi="Times New Roman"/>
          <w:sz w:val="28"/>
          <w:szCs w:val="28"/>
        </w:rPr>
        <w:t xml:space="preserve"> заключается в купле-продаже ценных бумаг с обязательным совершением обратной сделки по заранее установленному курсу. Гибкость обратных операций, более мягкий эффект их воздействия, придают популярность данному инст</w:t>
      </w:r>
      <w:r>
        <w:rPr>
          <w:rFonts w:ascii="Times New Roman" w:hAnsi="Times New Roman"/>
          <w:sz w:val="28"/>
          <w:szCs w:val="28"/>
        </w:rPr>
        <w:t xml:space="preserve">рументу регулирования. </w:t>
      </w:r>
      <w:r w:rsidRPr="00887DEA">
        <w:rPr>
          <w:rFonts w:ascii="Times New Roman" w:hAnsi="Times New Roman"/>
          <w:sz w:val="28"/>
          <w:szCs w:val="28"/>
        </w:rPr>
        <w:t>Если разобраться, то можно увидеть, что по своей сути эти операции аналогичны рефинансированию под залог ценных бумаг. Центральный банк предлагает коммерчески банкам продать ему ценные бумаги на условиях, определяемых на основе аукционных (конкурентных) торгов, с обязательством их обратной продажи через 4-8 недель. Причем процентные платежи, "набегающие" по данным ценным бумагам в период их нахождения в собственности центрального банка, будут п</w:t>
      </w:r>
      <w:r>
        <w:rPr>
          <w:rFonts w:ascii="Times New Roman" w:hAnsi="Times New Roman"/>
          <w:sz w:val="28"/>
          <w:szCs w:val="28"/>
        </w:rPr>
        <w:t>ринадлежать коммерческим банкам [10, с.178].</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 xml:space="preserve">Таким образом, операции на открытом рынке, как метод денежно-кредитного регулирования, значительно отличаются от двух предыдущих. Главное отличие - это использование более гибкого регулирования, поскольку </w:t>
      </w:r>
      <w:r w:rsidRPr="00887DEA">
        <w:rPr>
          <w:rFonts w:ascii="Times New Roman" w:hAnsi="Times New Roman"/>
          <w:sz w:val="28"/>
          <w:szCs w:val="28"/>
        </w:rPr>
        <w:lastRenderedPageBreak/>
        <w:t>объем покупки ценных бумаг, а также используемая при этом процентная ставка могут изменяться ежедневно в соответствии с направлением политики центрального банка. Коммерческие банки, учитывая указанную особенность данного метода, должны внимательно следить за своим финансовым положением, не допуская при этом ухудшения ликвидности.</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Центральный банк России обеспечивает “организационную” сторону функционирования рынка государственных краткосрочных облигаций (ГКО): проводит аукционы, погашение, подготовку необходимых документов,  перечисление необходимых денежных средств на счет Министерства финансов Российской Федерации. Кроме того он активно участвует в работе рынка ГКО в качестве дилера, что дает возможность оказывать целенаправленное экономическое воздействие на рынок в зависимости от событий, которые происхо</w:t>
      </w:r>
      <w:r>
        <w:rPr>
          <w:rFonts w:ascii="Times New Roman" w:hAnsi="Times New Roman"/>
          <w:sz w:val="28"/>
          <w:szCs w:val="28"/>
        </w:rPr>
        <w:t>дят непосредственно на</w:t>
      </w:r>
      <w:r w:rsidRPr="00887DEA">
        <w:rPr>
          <w:rFonts w:ascii="Times New Roman" w:hAnsi="Times New Roman"/>
          <w:sz w:val="28"/>
          <w:szCs w:val="28"/>
        </w:rPr>
        <w:t xml:space="preserve"> нем и вокруг него, и в соответствии с текущей политикой ЦБ</w:t>
      </w:r>
      <w:r>
        <w:rPr>
          <w:rFonts w:ascii="Times New Roman" w:hAnsi="Times New Roman"/>
          <w:sz w:val="28"/>
          <w:szCs w:val="28"/>
        </w:rPr>
        <w:t xml:space="preserve"> </w:t>
      </w:r>
      <w:r w:rsidRPr="00887DEA">
        <w:rPr>
          <w:rFonts w:ascii="Times New Roman" w:hAnsi="Times New Roman"/>
          <w:sz w:val="28"/>
          <w:szCs w:val="28"/>
        </w:rPr>
        <w:t>Р</w:t>
      </w:r>
      <w:r>
        <w:rPr>
          <w:rFonts w:ascii="Times New Roman" w:hAnsi="Times New Roman"/>
          <w:sz w:val="28"/>
          <w:szCs w:val="28"/>
        </w:rPr>
        <w:t>Ф</w:t>
      </w:r>
      <w:r w:rsidRPr="00887DEA">
        <w:rPr>
          <w:rFonts w:ascii="Times New Roman" w:hAnsi="Times New Roman"/>
          <w:sz w:val="28"/>
          <w:szCs w:val="28"/>
        </w:rPr>
        <w:t>.</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При этом Банк России не ставит своей целью извлечение прибыли от операций на рынке. Центральный Банк ориентирован на поддержание определенного уровня некоторых показателей рынка ГКО, что определяет привлекательность рынка ГКО для инвесторов.</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Центральный Банк  проводит  политику учетной ставки (которую еще называют иногда дисконтной политикой), выступая в роли "заимодателя в последней инстанции". Он представляет ссуды наиболее устойчивым в финансовом отношении банкам, испытывающим временные трудности. Федеральная резервная система (ФРС) иногда осуществляет долгосрочное кредитование на особых условиях. Это могут быть  ссуды  мелким  банкам  для   удовлетворения   их   сезонных потребностей в денежных средствах. Иногда также ссуды предоставляются банкам, оказавшимся в сложном финансовом положении  и  нуждающимся  в помощи для прив</w:t>
      </w:r>
      <w:r>
        <w:rPr>
          <w:rFonts w:ascii="Times New Roman" w:hAnsi="Times New Roman"/>
          <w:sz w:val="28"/>
          <w:szCs w:val="28"/>
        </w:rPr>
        <w:t>едения в порядок своего баланса [12, с.216].</w:t>
      </w:r>
    </w:p>
    <w:p w:rsidR="00790F61" w:rsidRDefault="00790F61" w:rsidP="00F40322">
      <w:pPr>
        <w:spacing w:line="360" w:lineRule="auto"/>
        <w:ind w:firstLine="709"/>
        <w:contextualSpacing/>
        <w:jc w:val="both"/>
        <w:rPr>
          <w:rFonts w:ascii="Times New Roman" w:hAnsi="Times New Roman"/>
          <w:sz w:val="28"/>
          <w:szCs w:val="28"/>
        </w:rPr>
      </w:pPr>
      <w:r w:rsidRPr="00887DEA">
        <w:rPr>
          <w:rFonts w:ascii="Times New Roman" w:hAnsi="Times New Roman"/>
          <w:sz w:val="28"/>
          <w:szCs w:val="28"/>
        </w:rPr>
        <w:t>Процентные ставки  Банка России представляют собой минимальные    ставки, по которым Банк России осуществляет свои операции.</w:t>
      </w:r>
      <w:r>
        <w:rPr>
          <w:rFonts w:ascii="Times New Roman" w:hAnsi="Times New Roman"/>
          <w:sz w:val="28"/>
          <w:szCs w:val="28"/>
        </w:rPr>
        <w:t xml:space="preserve"> </w:t>
      </w:r>
      <w:r w:rsidRPr="00887DEA">
        <w:rPr>
          <w:rFonts w:ascii="Times New Roman" w:hAnsi="Times New Roman"/>
          <w:sz w:val="28"/>
          <w:szCs w:val="28"/>
        </w:rPr>
        <w:t xml:space="preserve">Банк России </w:t>
      </w:r>
      <w:r w:rsidRPr="00887DEA">
        <w:rPr>
          <w:rFonts w:ascii="Times New Roman" w:hAnsi="Times New Roman"/>
          <w:sz w:val="28"/>
          <w:szCs w:val="28"/>
        </w:rPr>
        <w:lastRenderedPageBreak/>
        <w:t>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r>
        <w:rPr>
          <w:rFonts w:ascii="Times New Roman" w:hAnsi="Times New Roman"/>
          <w:sz w:val="28"/>
          <w:szCs w:val="28"/>
        </w:rPr>
        <w:t xml:space="preserve"> </w:t>
      </w:r>
    </w:p>
    <w:p w:rsidR="00790F61" w:rsidRDefault="00790F61" w:rsidP="00F40322">
      <w:pPr>
        <w:spacing w:after="0" w:line="360" w:lineRule="auto"/>
        <w:ind w:firstLine="709"/>
        <w:contextualSpacing/>
        <w:jc w:val="both"/>
        <w:rPr>
          <w:rFonts w:ascii="Times New Roman" w:hAnsi="Times New Roman"/>
          <w:sz w:val="28"/>
          <w:szCs w:val="28"/>
        </w:rPr>
      </w:pPr>
      <w:r w:rsidRPr="00887DEA">
        <w:rPr>
          <w:rFonts w:ascii="Times New Roman" w:hAnsi="Times New Roman"/>
          <w:sz w:val="28"/>
          <w:szCs w:val="28"/>
        </w:rPr>
        <w:t>Банк России намерен совместно с Правительством Российской Федерации активно воздействовать на улучшение условий, в которых осуществляется денежно-кредитная политика. В первую очередь это касается создания благоприятных предпосылок для активного функционирования рынка межбанковских кредитов и восстановления доверия к государственным ценным бумагам и укрепления на этой основе такого важного сегмента финансового рынка, как рынок государственных долговых обязательств.</w:t>
      </w:r>
    </w:p>
    <w:p w:rsidR="00790F61" w:rsidRPr="00136E62" w:rsidRDefault="00790F61" w:rsidP="00136E62">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Например, в</w:t>
      </w:r>
      <w:r w:rsidRPr="00136E62">
        <w:rPr>
          <w:rFonts w:ascii="Times New Roman" w:hAnsi="Times New Roman"/>
          <w:color w:val="000000"/>
          <w:sz w:val="28"/>
          <w:szCs w:val="28"/>
        </w:rPr>
        <w:t xml:space="preserve"> 2007 году для рефинансирования банки</w:t>
      </w:r>
      <w:r>
        <w:rPr>
          <w:rFonts w:ascii="Times New Roman" w:hAnsi="Times New Roman"/>
          <w:color w:val="000000"/>
          <w:sz w:val="28"/>
          <w:szCs w:val="28"/>
        </w:rPr>
        <w:t xml:space="preserve"> </w:t>
      </w:r>
      <w:r w:rsidRPr="00136E62">
        <w:rPr>
          <w:rFonts w:ascii="Times New Roman" w:hAnsi="Times New Roman"/>
          <w:color w:val="000000"/>
          <w:sz w:val="28"/>
          <w:szCs w:val="28"/>
        </w:rPr>
        <w:t>могли испол</w:t>
      </w:r>
      <w:r>
        <w:rPr>
          <w:rFonts w:ascii="Times New Roman" w:hAnsi="Times New Roman"/>
          <w:color w:val="000000"/>
          <w:sz w:val="28"/>
          <w:szCs w:val="28"/>
        </w:rPr>
        <w:t xml:space="preserve">ьзовать как </w:t>
      </w:r>
      <w:proofErr w:type="spellStart"/>
      <w:r>
        <w:rPr>
          <w:rFonts w:ascii="Times New Roman" w:hAnsi="Times New Roman"/>
          <w:color w:val="000000"/>
          <w:sz w:val="28"/>
          <w:szCs w:val="28"/>
        </w:rPr>
        <w:t>внутридневные</w:t>
      </w:r>
      <w:proofErr w:type="spellEnd"/>
      <w:r>
        <w:rPr>
          <w:rFonts w:ascii="Times New Roman" w:hAnsi="Times New Roman"/>
          <w:color w:val="000000"/>
          <w:sz w:val="28"/>
          <w:szCs w:val="28"/>
        </w:rPr>
        <w:t xml:space="preserve"> креди</w:t>
      </w:r>
      <w:r w:rsidRPr="00136E62">
        <w:rPr>
          <w:rFonts w:ascii="Times New Roman" w:hAnsi="Times New Roman"/>
          <w:color w:val="000000"/>
          <w:sz w:val="28"/>
          <w:szCs w:val="28"/>
        </w:rPr>
        <w:t>ты, креди</w:t>
      </w:r>
      <w:r>
        <w:rPr>
          <w:rFonts w:ascii="Times New Roman" w:hAnsi="Times New Roman"/>
          <w:color w:val="000000"/>
          <w:sz w:val="28"/>
          <w:szCs w:val="28"/>
        </w:rPr>
        <w:t>ты “</w:t>
      </w:r>
      <w:proofErr w:type="spellStart"/>
      <w:r>
        <w:rPr>
          <w:rFonts w:ascii="Times New Roman" w:hAnsi="Times New Roman"/>
          <w:color w:val="000000"/>
          <w:sz w:val="28"/>
          <w:szCs w:val="28"/>
        </w:rPr>
        <w:t>овернайт</w:t>
      </w:r>
      <w:proofErr w:type="spellEnd"/>
      <w:r>
        <w:rPr>
          <w:rFonts w:ascii="Times New Roman" w:hAnsi="Times New Roman"/>
          <w:color w:val="000000"/>
          <w:sz w:val="28"/>
          <w:szCs w:val="28"/>
        </w:rPr>
        <w:t>”, ломбардные креди</w:t>
      </w:r>
      <w:r w:rsidRPr="00136E62">
        <w:rPr>
          <w:rFonts w:ascii="Times New Roman" w:hAnsi="Times New Roman"/>
          <w:color w:val="000000"/>
          <w:sz w:val="28"/>
          <w:szCs w:val="28"/>
        </w:rPr>
        <w:t>ты под залог (блокировку) ценных бумаг из</w:t>
      </w:r>
      <w:r>
        <w:rPr>
          <w:rFonts w:ascii="Times New Roman" w:hAnsi="Times New Roman"/>
          <w:color w:val="000000"/>
          <w:sz w:val="28"/>
          <w:szCs w:val="28"/>
        </w:rPr>
        <w:t xml:space="preserve"> </w:t>
      </w:r>
      <w:r w:rsidRPr="00136E62">
        <w:rPr>
          <w:rFonts w:ascii="Times New Roman" w:hAnsi="Times New Roman"/>
          <w:color w:val="000000"/>
          <w:sz w:val="28"/>
          <w:szCs w:val="28"/>
        </w:rPr>
        <w:t>Ломбардного</w:t>
      </w:r>
      <w:r>
        <w:rPr>
          <w:rFonts w:ascii="Times New Roman" w:hAnsi="Times New Roman"/>
          <w:color w:val="000000"/>
          <w:sz w:val="28"/>
          <w:szCs w:val="28"/>
        </w:rPr>
        <w:t xml:space="preserve"> списка Банка России, так и кре</w:t>
      </w:r>
      <w:r w:rsidRPr="00136E62">
        <w:rPr>
          <w:rFonts w:ascii="Times New Roman" w:hAnsi="Times New Roman"/>
          <w:color w:val="000000"/>
          <w:sz w:val="28"/>
          <w:szCs w:val="28"/>
        </w:rPr>
        <w:t>диты под залог векселей, прав требования по</w:t>
      </w:r>
      <w:r>
        <w:rPr>
          <w:rFonts w:ascii="Times New Roman" w:hAnsi="Times New Roman"/>
          <w:color w:val="000000"/>
          <w:sz w:val="28"/>
          <w:szCs w:val="28"/>
        </w:rPr>
        <w:t xml:space="preserve"> </w:t>
      </w:r>
      <w:r w:rsidRPr="00136E62">
        <w:rPr>
          <w:rFonts w:ascii="Times New Roman" w:hAnsi="Times New Roman"/>
          <w:color w:val="000000"/>
          <w:sz w:val="28"/>
          <w:szCs w:val="28"/>
        </w:rPr>
        <w:t>кредитным</w:t>
      </w:r>
      <w:r>
        <w:rPr>
          <w:rFonts w:ascii="Times New Roman" w:hAnsi="Times New Roman"/>
          <w:color w:val="000000"/>
          <w:sz w:val="28"/>
          <w:szCs w:val="28"/>
        </w:rPr>
        <w:t xml:space="preserve"> договорам организаций или пору</w:t>
      </w:r>
      <w:r w:rsidRPr="00136E62">
        <w:rPr>
          <w:rFonts w:ascii="Times New Roman" w:hAnsi="Times New Roman"/>
          <w:color w:val="000000"/>
          <w:sz w:val="28"/>
          <w:szCs w:val="28"/>
        </w:rPr>
        <w:t>чительства кредитных организаций. Наиболее</w:t>
      </w:r>
      <w:r>
        <w:rPr>
          <w:rFonts w:ascii="Times New Roman" w:hAnsi="Times New Roman"/>
          <w:color w:val="000000"/>
          <w:sz w:val="28"/>
          <w:szCs w:val="28"/>
        </w:rPr>
        <w:t xml:space="preserve"> </w:t>
      </w:r>
      <w:r w:rsidRPr="00136E62">
        <w:rPr>
          <w:rFonts w:ascii="Times New Roman" w:hAnsi="Times New Roman"/>
          <w:color w:val="000000"/>
          <w:sz w:val="28"/>
          <w:szCs w:val="28"/>
        </w:rPr>
        <w:t xml:space="preserve">востребованными были </w:t>
      </w:r>
      <w:proofErr w:type="spellStart"/>
      <w:r w:rsidRPr="00136E62">
        <w:rPr>
          <w:rFonts w:ascii="Times New Roman" w:hAnsi="Times New Roman"/>
          <w:bCs/>
          <w:sz w:val="28"/>
          <w:szCs w:val="28"/>
        </w:rPr>
        <w:t>внутридневные</w:t>
      </w:r>
      <w:proofErr w:type="spellEnd"/>
      <w:r w:rsidRPr="00136E62">
        <w:rPr>
          <w:rFonts w:ascii="Times New Roman" w:hAnsi="Times New Roman"/>
          <w:bCs/>
          <w:sz w:val="28"/>
          <w:szCs w:val="28"/>
        </w:rPr>
        <w:t xml:space="preserve"> кредиты, </w:t>
      </w:r>
      <w:r w:rsidRPr="00136E62">
        <w:rPr>
          <w:rFonts w:ascii="Times New Roman" w:hAnsi="Times New Roman"/>
          <w:color w:val="000000"/>
          <w:sz w:val="28"/>
          <w:szCs w:val="28"/>
        </w:rPr>
        <w:t>объем которых составил 13 500 млрд.</w:t>
      </w:r>
      <w:r>
        <w:rPr>
          <w:rFonts w:ascii="Times New Roman" w:hAnsi="Times New Roman"/>
          <w:color w:val="000000"/>
          <w:sz w:val="28"/>
          <w:szCs w:val="28"/>
        </w:rPr>
        <w:t xml:space="preserve"> </w:t>
      </w:r>
      <w:r w:rsidRPr="00136E62">
        <w:rPr>
          <w:rFonts w:ascii="Times New Roman" w:hAnsi="Times New Roman"/>
          <w:color w:val="000000"/>
          <w:sz w:val="28"/>
          <w:szCs w:val="28"/>
        </w:rPr>
        <w:t>рублей и ув</w:t>
      </w:r>
      <w:r>
        <w:rPr>
          <w:rFonts w:ascii="Times New Roman" w:hAnsi="Times New Roman"/>
          <w:color w:val="000000"/>
          <w:sz w:val="28"/>
          <w:szCs w:val="28"/>
        </w:rPr>
        <w:t>еличился по сравнению с 2006 го</w:t>
      </w:r>
      <w:r w:rsidRPr="00136E62">
        <w:rPr>
          <w:rFonts w:ascii="Times New Roman" w:hAnsi="Times New Roman"/>
          <w:color w:val="000000"/>
          <w:sz w:val="28"/>
          <w:szCs w:val="28"/>
        </w:rPr>
        <w:t>дом почти на 20%.</w:t>
      </w:r>
      <w:r>
        <w:rPr>
          <w:rFonts w:ascii="Times New Roman" w:hAnsi="Times New Roman"/>
          <w:color w:val="000000"/>
          <w:sz w:val="28"/>
          <w:szCs w:val="28"/>
        </w:rPr>
        <w:t xml:space="preserve"> </w:t>
      </w:r>
      <w:r w:rsidRPr="00136E62">
        <w:rPr>
          <w:rFonts w:ascii="Times New Roman" w:hAnsi="Times New Roman"/>
          <w:color w:val="000000"/>
          <w:sz w:val="28"/>
          <w:szCs w:val="28"/>
        </w:rPr>
        <w:t>Объем предоставленных Банком России</w:t>
      </w:r>
      <w:r>
        <w:rPr>
          <w:rFonts w:ascii="Times New Roman" w:hAnsi="Times New Roman"/>
          <w:color w:val="000000"/>
          <w:sz w:val="28"/>
          <w:szCs w:val="28"/>
        </w:rPr>
        <w:t xml:space="preserve"> </w:t>
      </w:r>
      <w:r w:rsidRPr="00136E62">
        <w:rPr>
          <w:rFonts w:ascii="Times New Roman" w:hAnsi="Times New Roman"/>
          <w:bCs/>
          <w:sz w:val="28"/>
          <w:szCs w:val="28"/>
        </w:rPr>
        <w:t>кредитов “</w:t>
      </w:r>
      <w:proofErr w:type="spellStart"/>
      <w:r w:rsidRPr="00136E62">
        <w:rPr>
          <w:rFonts w:ascii="Times New Roman" w:hAnsi="Times New Roman"/>
          <w:bCs/>
          <w:sz w:val="28"/>
          <w:szCs w:val="28"/>
        </w:rPr>
        <w:t>овернайт</w:t>
      </w:r>
      <w:proofErr w:type="spellEnd"/>
      <w:r w:rsidRPr="00136E62">
        <w:rPr>
          <w:rFonts w:ascii="Times New Roman" w:hAnsi="Times New Roman"/>
          <w:bCs/>
          <w:sz w:val="28"/>
          <w:szCs w:val="28"/>
        </w:rPr>
        <w:t>”</w:t>
      </w:r>
      <w:r w:rsidRPr="00136E62">
        <w:rPr>
          <w:rFonts w:ascii="Times New Roman" w:hAnsi="Times New Roman"/>
          <w:b/>
          <w:bCs/>
          <w:color w:val="33FFFF"/>
          <w:sz w:val="28"/>
          <w:szCs w:val="28"/>
        </w:rPr>
        <w:t xml:space="preserve"> </w:t>
      </w:r>
      <w:r>
        <w:rPr>
          <w:rFonts w:ascii="Times New Roman" w:hAnsi="Times New Roman"/>
          <w:color w:val="000000"/>
          <w:sz w:val="28"/>
          <w:szCs w:val="28"/>
        </w:rPr>
        <w:t>увеличился по сравне</w:t>
      </w:r>
      <w:r w:rsidRPr="00136E62">
        <w:rPr>
          <w:rFonts w:ascii="Times New Roman" w:hAnsi="Times New Roman"/>
          <w:color w:val="000000"/>
          <w:sz w:val="28"/>
          <w:szCs w:val="28"/>
        </w:rPr>
        <w:t>нию с 2006 годом в 2,8 раза и составил</w:t>
      </w:r>
      <w:r>
        <w:rPr>
          <w:rFonts w:ascii="Times New Roman" w:hAnsi="Times New Roman"/>
          <w:color w:val="000000"/>
          <w:sz w:val="28"/>
          <w:szCs w:val="28"/>
        </w:rPr>
        <w:t xml:space="preserve"> </w:t>
      </w:r>
      <w:r w:rsidRPr="00136E62">
        <w:rPr>
          <w:rFonts w:ascii="Times New Roman" w:hAnsi="Times New Roman"/>
          <w:color w:val="000000"/>
          <w:sz w:val="28"/>
          <w:szCs w:val="28"/>
        </w:rPr>
        <w:t>133,3 млрд.</w:t>
      </w:r>
      <w:r>
        <w:rPr>
          <w:rFonts w:ascii="Times New Roman" w:hAnsi="Times New Roman"/>
          <w:color w:val="000000"/>
          <w:sz w:val="28"/>
          <w:szCs w:val="28"/>
        </w:rPr>
        <w:t xml:space="preserve"> рублей. Кредиты “</w:t>
      </w:r>
      <w:proofErr w:type="spellStart"/>
      <w:r>
        <w:rPr>
          <w:rFonts w:ascii="Times New Roman" w:hAnsi="Times New Roman"/>
          <w:color w:val="000000"/>
          <w:sz w:val="28"/>
          <w:szCs w:val="28"/>
        </w:rPr>
        <w:t>овернайт</w:t>
      </w:r>
      <w:proofErr w:type="spellEnd"/>
      <w:r>
        <w:rPr>
          <w:rFonts w:ascii="Times New Roman" w:hAnsi="Times New Roman"/>
          <w:color w:val="000000"/>
          <w:sz w:val="28"/>
          <w:szCs w:val="28"/>
        </w:rPr>
        <w:t>” пре</w:t>
      </w:r>
      <w:r w:rsidRPr="00136E62">
        <w:rPr>
          <w:rFonts w:ascii="Times New Roman" w:hAnsi="Times New Roman"/>
          <w:color w:val="000000"/>
          <w:sz w:val="28"/>
          <w:szCs w:val="28"/>
        </w:rPr>
        <w:t>доставлялись по процентной ставке, равной</w:t>
      </w:r>
      <w:r>
        <w:rPr>
          <w:rFonts w:ascii="Times New Roman" w:hAnsi="Times New Roman"/>
          <w:color w:val="000000"/>
          <w:sz w:val="28"/>
          <w:szCs w:val="28"/>
        </w:rPr>
        <w:t xml:space="preserve"> </w:t>
      </w:r>
      <w:r w:rsidRPr="00136E62">
        <w:rPr>
          <w:rFonts w:ascii="Times New Roman" w:hAnsi="Times New Roman"/>
          <w:color w:val="000000"/>
          <w:sz w:val="28"/>
          <w:szCs w:val="28"/>
        </w:rPr>
        <w:t>ставке рефинансирования.</w:t>
      </w:r>
      <w:r>
        <w:rPr>
          <w:rFonts w:ascii="Times New Roman" w:hAnsi="Times New Roman"/>
          <w:color w:val="000000"/>
          <w:sz w:val="28"/>
          <w:szCs w:val="28"/>
        </w:rPr>
        <w:t xml:space="preserve"> </w:t>
      </w:r>
      <w:r w:rsidRPr="00136E62">
        <w:rPr>
          <w:rFonts w:ascii="Times New Roman" w:hAnsi="Times New Roman"/>
          <w:color w:val="000000"/>
          <w:sz w:val="28"/>
          <w:szCs w:val="28"/>
        </w:rPr>
        <w:t xml:space="preserve">Объем предоставленных </w:t>
      </w:r>
      <w:r w:rsidRPr="00136E62">
        <w:rPr>
          <w:rFonts w:ascii="Times New Roman" w:hAnsi="Times New Roman"/>
          <w:bCs/>
          <w:sz w:val="28"/>
          <w:szCs w:val="28"/>
        </w:rPr>
        <w:t>ломбардных кредитов</w:t>
      </w:r>
      <w:r w:rsidRPr="00136E62">
        <w:rPr>
          <w:rFonts w:ascii="Times New Roman" w:hAnsi="Times New Roman"/>
          <w:b/>
          <w:bCs/>
          <w:color w:val="33FFFF"/>
          <w:sz w:val="28"/>
          <w:szCs w:val="28"/>
        </w:rPr>
        <w:t xml:space="preserve"> </w:t>
      </w:r>
      <w:r w:rsidRPr="00136E62">
        <w:rPr>
          <w:rFonts w:ascii="Times New Roman" w:hAnsi="Times New Roman"/>
          <w:color w:val="000000"/>
          <w:sz w:val="28"/>
          <w:szCs w:val="28"/>
        </w:rPr>
        <w:t>в 2007 году увеличился по сравнению с</w:t>
      </w:r>
      <w:r>
        <w:rPr>
          <w:rFonts w:ascii="Times New Roman" w:hAnsi="Times New Roman"/>
          <w:color w:val="000000"/>
          <w:sz w:val="28"/>
          <w:szCs w:val="28"/>
        </w:rPr>
        <w:t xml:space="preserve"> </w:t>
      </w:r>
      <w:r w:rsidRPr="00136E62">
        <w:rPr>
          <w:rFonts w:ascii="Times New Roman" w:hAnsi="Times New Roman"/>
          <w:color w:val="000000"/>
          <w:sz w:val="28"/>
          <w:szCs w:val="28"/>
        </w:rPr>
        <w:t>2006 годом почти в 4 раза и составил 24,2 млрд.</w:t>
      </w:r>
      <w:r>
        <w:rPr>
          <w:rFonts w:ascii="Times New Roman" w:hAnsi="Times New Roman"/>
          <w:color w:val="000000"/>
          <w:sz w:val="28"/>
          <w:szCs w:val="28"/>
        </w:rPr>
        <w:t xml:space="preserve"> рублей [24]. </w:t>
      </w:r>
      <w:r w:rsidRPr="00136E62">
        <w:rPr>
          <w:rFonts w:ascii="Times New Roman" w:hAnsi="Times New Roman"/>
          <w:color w:val="000000"/>
          <w:sz w:val="28"/>
          <w:szCs w:val="28"/>
        </w:rPr>
        <w:t>В 2007 году началось заключение сделок</w:t>
      </w:r>
      <w:r>
        <w:rPr>
          <w:rFonts w:ascii="Times New Roman" w:hAnsi="Times New Roman"/>
          <w:color w:val="000000"/>
          <w:sz w:val="28"/>
          <w:szCs w:val="28"/>
        </w:rPr>
        <w:t xml:space="preserve"> </w:t>
      </w:r>
      <w:r w:rsidRPr="00136E62">
        <w:rPr>
          <w:rFonts w:ascii="Times New Roman" w:hAnsi="Times New Roman"/>
          <w:color w:val="000000"/>
          <w:sz w:val="28"/>
          <w:szCs w:val="28"/>
        </w:rPr>
        <w:t>ломбардного кредитования (по фиксированной</w:t>
      </w:r>
      <w:r>
        <w:rPr>
          <w:rFonts w:ascii="Times New Roman" w:hAnsi="Times New Roman"/>
          <w:color w:val="000000"/>
          <w:sz w:val="28"/>
          <w:szCs w:val="28"/>
        </w:rPr>
        <w:t xml:space="preserve"> </w:t>
      </w:r>
      <w:r w:rsidRPr="00136E62">
        <w:rPr>
          <w:rFonts w:ascii="Times New Roman" w:hAnsi="Times New Roman"/>
          <w:color w:val="000000"/>
          <w:sz w:val="28"/>
          <w:szCs w:val="28"/>
        </w:rPr>
        <w:t>процентной ставке и на аукционной основе) с</w:t>
      </w:r>
      <w:r>
        <w:rPr>
          <w:rFonts w:ascii="Times New Roman" w:hAnsi="Times New Roman"/>
          <w:color w:val="000000"/>
          <w:sz w:val="28"/>
          <w:szCs w:val="28"/>
        </w:rPr>
        <w:t xml:space="preserve"> </w:t>
      </w:r>
      <w:r w:rsidRPr="00136E62">
        <w:rPr>
          <w:rFonts w:ascii="Times New Roman" w:hAnsi="Times New Roman"/>
          <w:color w:val="000000"/>
          <w:sz w:val="28"/>
          <w:szCs w:val="28"/>
        </w:rPr>
        <w:t>использованием Системы электронных торгов</w:t>
      </w:r>
      <w:r>
        <w:rPr>
          <w:rFonts w:ascii="Times New Roman" w:hAnsi="Times New Roman"/>
          <w:color w:val="000000"/>
          <w:sz w:val="28"/>
          <w:szCs w:val="28"/>
        </w:rPr>
        <w:t xml:space="preserve"> </w:t>
      </w:r>
      <w:r w:rsidRPr="00136E62">
        <w:rPr>
          <w:rFonts w:ascii="Times New Roman" w:hAnsi="Times New Roman"/>
          <w:color w:val="000000"/>
          <w:sz w:val="28"/>
          <w:szCs w:val="28"/>
        </w:rPr>
        <w:t>ЗАО “Московская межбанковская валютная</w:t>
      </w:r>
      <w:r>
        <w:rPr>
          <w:rFonts w:ascii="Times New Roman" w:hAnsi="Times New Roman"/>
          <w:color w:val="000000"/>
          <w:sz w:val="28"/>
          <w:szCs w:val="28"/>
        </w:rPr>
        <w:t xml:space="preserve"> </w:t>
      </w:r>
      <w:r w:rsidRPr="00136E62">
        <w:rPr>
          <w:rFonts w:ascii="Times New Roman" w:hAnsi="Times New Roman"/>
          <w:color w:val="000000"/>
          <w:sz w:val="28"/>
          <w:szCs w:val="28"/>
        </w:rPr>
        <w:t>биржа”. Этот механизм позволяет кредитным</w:t>
      </w:r>
      <w:r>
        <w:rPr>
          <w:rFonts w:ascii="Times New Roman" w:hAnsi="Times New Roman"/>
          <w:color w:val="000000"/>
          <w:sz w:val="28"/>
          <w:szCs w:val="28"/>
        </w:rPr>
        <w:t xml:space="preserve"> </w:t>
      </w:r>
      <w:r w:rsidRPr="00136E62">
        <w:rPr>
          <w:rFonts w:ascii="Times New Roman" w:hAnsi="Times New Roman"/>
          <w:color w:val="000000"/>
          <w:sz w:val="28"/>
          <w:szCs w:val="28"/>
        </w:rPr>
        <w:t>организация</w:t>
      </w:r>
      <w:r>
        <w:rPr>
          <w:rFonts w:ascii="Times New Roman" w:hAnsi="Times New Roman"/>
          <w:color w:val="000000"/>
          <w:sz w:val="28"/>
          <w:szCs w:val="28"/>
        </w:rPr>
        <w:t>м с одного рабочего места осуще</w:t>
      </w:r>
      <w:r w:rsidRPr="00136E62">
        <w:rPr>
          <w:rFonts w:ascii="Times New Roman" w:hAnsi="Times New Roman"/>
          <w:color w:val="000000"/>
          <w:sz w:val="28"/>
          <w:szCs w:val="28"/>
        </w:rPr>
        <w:t>ствлять весь спектр операций, проводимых</w:t>
      </w:r>
      <w:r>
        <w:rPr>
          <w:rFonts w:ascii="Times New Roman" w:hAnsi="Times New Roman"/>
          <w:color w:val="000000"/>
          <w:sz w:val="28"/>
          <w:szCs w:val="28"/>
        </w:rPr>
        <w:t xml:space="preserve"> </w:t>
      </w:r>
      <w:r w:rsidRPr="00136E62">
        <w:rPr>
          <w:rFonts w:ascii="Times New Roman" w:hAnsi="Times New Roman"/>
          <w:color w:val="000000"/>
          <w:sz w:val="28"/>
          <w:szCs w:val="28"/>
        </w:rPr>
        <w:t>Банком Рос</w:t>
      </w:r>
      <w:r>
        <w:rPr>
          <w:rFonts w:ascii="Times New Roman" w:hAnsi="Times New Roman"/>
          <w:color w:val="000000"/>
          <w:sz w:val="28"/>
          <w:szCs w:val="28"/>
        </w:rPr>
        <w:t>сии в рамках реализации денежно-</w:t>
      </w:r>
      <w:r w:rsidRPr="00136E62">
        <w:rPr>
          <w:rFonts w:ascii="Times New Roman" w:hAnsi="Times New Roman"/>
          <w:color w:val="000000"/>
          <w:sz w:val="28"/>
          <w:szCs w:val="28"/>
        </w:rPr>
        <w:t>кредитной по</w:t>
      </w:r>
      <w:r>
        <w:rPr>
          <w:rFonts w:ascii="Times New Roman" w:hAnsi="Times New Roman"/>
          <w:color w:val="000000"/>
          <w:sz w:val="28"/>
          <w:szCs w:val="28"/>
        </w:rPr>
        <w:t>литики (кредиты, депозиты).</w:t>
      </w:r>
    </w:p>
    <w:p w:rsidR="00790F61" w:rsidRDefault="00790F61" w:rsidP="002C091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136E62">
        <w:rPr>
          <w:rFonts w:ascii="Times New Roman" w:hAnsi="Times New Roman"/>
          <w:color w:val="000000"/>
          <w:sz w:val="28"/>
          <w:szCs w:val="28"/>
        </w:rPr>
        <w:lastRenderedPageBreak/>
        <w:t>С 28.11</w:t>
      </w:r>
      <w:r>
        <w:rPr>
          <w:rFonts w:ascii="Times New Roman" w:hAnsi="Times New Roman"/>
          <w:color w:val="000000"/>
          <w:sz w:val="28"/>
          <w:szCs w:val="28"/>
        </w:rPr>
        <w:t>.2007 г. Банк России ввел новый ин</w:t>
      </w:r>
      <w:r w:rsidRPr="00136E62">
        <w:rPr>
          <w:rFonts w:ascii="Times New Roman" w:hAnsi="Times New Roman"/>
          <w:color w:val="000000"/>
          <w:sz w:val="28"/>
          <w:szCs w:val="28"/>
        </w:rPr>
        <w:t xml:space="preserve">струмент </w:t>
      </w:r>
      <w:r>
        <w:rPr>
          <w:rFonts w:ascii="Times New Roman" w:hAnsi="Times New Roman"/>
          <w:color w:val="000000"/>
          <w:sz w:val="28"/>
          <w:szCs w:val="28"/>
        </w:rPr>
        <w:t>рефинансирования кредитных орга</w:t>
      </w:r>
      <w:r w:rsidRPr="00136E62">
        <w:rPr>
          <w:rFonts w:ascii="Times New Roman" w:hAnsi="Times New Roman"/>
          <w:color w:val="000000"/>
          <w:sz w:val="28"/>
          <w:szCs w:val="28"/>
        </w:rPr>
        <w:t xml:space="preserve">низаций — </w:t>
      </w:r>
      <w:r w:rsidRPr="00136E62">
        <w:rPr>
          <w:rFonts w:ascii="Times New Roman" w:hAnsi="Times New Roman"/>
          <w:iCs/>
          <w:color w:val="000000"/>
          <w:sz w:val="28"/>
          <w:szCs w:val="28"/>
        </w:rPr>
        <w:t xml:space="preserve">ломбардный кредит </w:t>
      </w:r>
      <w:r w:rsidRPr="00136E62">
        <w:rPr>
          <w:rFonts w:ascii="Times New Roman" w:hAnsi="Times New Roman"/>
          <w:color w:val="000000"/>
          <w:sz w:val="28"/>
          <w:szCs w:val="28"/>
        </w:rPr>
        <w:t>Банка России</w:t>
      </w:r>
      <w:r>
        <w:rPr>
          <w:rFonts w:ascii="Times New Roman" w:hAnsi="Times New Roman"/>
          <w:color w:val="000000"/>
          <w:sz w:val="28"/>
          <w:szCs w:val="28"/>
        </w:rPr>
        <w:t xml:space="preserve"> </w:t>
      </w:r>
      <w:r w:rsidRPr="00136E62">
        <w:rPr>
          <w:rFonts w:ascii="Times New Roman" w:hAnsi="Times New Roman"/>
          <w:color w:val="000000"/>
          <w:sz w:val="28"/>
          <w:szCs w:val="28"/>
        </w:rPr>
        <w:t xml:space="preserve">по </w:t>
      </w:r>
      <w:r w:rsidRPr="00136E62">
        <w:rPr>
          <w:rFonts w:ascii="Times New Roman" w:hAnsi="Times New Roman"/>
          <w:iCs/>
          <w:color w:val="000000"/>
          <w:sz w:val="28"/>
          <w:szCs w:val="28"/>
        </w:rPr>
        <w:t>фиксированной процентной ставке на</w:t>
      </w:r>
      <w:r>
        <w:rPr>
          <w:rFonts w:ascii="Times New Roman" w:hAnsi="Times New Roman"/>
          <w:color w:val="000000"/>
          <w:sz w:val="28"/>
          <w:szCs w:val="28"/>
        </w:rPr>
        <w:t xml:space="preserve"> </w:t>
      </w:r>
      <w:r w:rsidRPr="00136E62">
        <w:rPr>
          <w:rFonts w:ascii="Times New Roman" w:hAnsi="Times New Roman"/>
          <w:iCs/>
          <w:color w:val="000000"/>
          <w:sz w:val="28"/>
          <w:szCs w:val="28"/>
        </w:rPr>
        <w:t xml:space="preserve">срок 1 календарный день </w:t>
      </w:r>
      <w:r w:rsidRPr="00136E62">
        <w:rPr>
          <w:rFonts w:ascii="Times New Roman" w:hAnsi="Times New Roman"/>
          <w:color w:val="000000"/>
          <w:sz w:val="28"/>
          <w:szCs w:val="28"/>
        </w:rPr>
        <w:t>(процентная ставка</w:t>
      </w:r>
      <w:r>
        <w:rPr>
          <w:rFonts w:ascii="Times New Roman" w:hAnsi="Times New Roman"/>
          <w:color w:val="000000"/>
          <w:sz w:val="28"/>
          <w:szCs w:val="28"/>
        </w:rPr>
        <w:t xml:space="preserve"> </w:t>
      </w:r>
      <w:r w:rsidRPr="00136E62">
        <w:rPr>
          <w:rFonts w:ascii="Times New Roman" w:hAnsi="Times New Roman"/>
          <w:color w:val="000000"/>
          <w:sz w:val="28"/>
          <w:szCs w:val="28"/>
        </w:rPr>
        <w:t>была установлена на уровне 8,0% годовых).</w:t>
      </w:r>
      <w:r>
        <w:rPr>
          <w:rFonts w:ascii="Times New Roman" w:hAnsi="Times New Roman"/>
          <w:color w:val="000000"/>
          <w:sz w:val="28"/>
          <w:szCs w:val="28"/>
        </w:rPr>
        <w:t xml:space="preserve"> </w:t>
      </w:r>
      <w:r w:rsidRPr="00136E62">
        <w:rPr>
          <w:rFonts w:ascii="Times New Roman" w:hAnsi="Times New Roman"/>
          <w:color w:val="000000"/>
          <w:sz w:val="28"/>
          <w:szCs w:val="28"/>
        </w:rPr>
        <w:t>Совет ди</w:t>
      </w:r>
      <w:r>
        <w:rPr>
          <w:rFonts w:ascii="Times New Roman" w:hAnsi="Times New Roman"/>
          <w:color w:val="000000"/>
          <w:sz w:val="28"/>
          <w:szCs w:val="28"/>
        </w:rPr>
        <w:t>ректоров Банка России также при</w:t>
      </w:r>
      <w:r w:rsidRPr="00136E62">
        <w:rPr>
          <w:rFonts w:ascii="Times New Roman" w:hAnsi="Times New Roman"/>
          <w:color w:val="000000"/>
          <w:sz w:val="28"/>
          <w:szCs w:val="28"/>
        </w:rPr>
        <w:t>нял решени</w:t>
      </w:r>
      <w:r>
        <w:rPr>
          <w:rFonts w:ascii="Times New Roman" w:hAnsi="Times New Roman"/>
          <w:color w:val="000000"/>
          <w:sz w:val="28"/>
          <w:szCs w:val="28"/>
        </w:rPr>
        <w:t>е о снижении с 11.10.2007 фикси</w:t>
      </w:r>
      <w:r w:rsidRPr="00136E62">
        <w:rPr>
          <w:rFonts w:ascii="Times New Roman" w:hAnsi="Times New Roman"/>
          <w:color w:val="000000"/>
          <w:sz w:val="28"/>
          <w:szCs w:val="28"/>
        </w:rPr>
        <w:t>рованной про</w:t>
      </w:r>
      <w:r>
        <w:rPr>
          <w:rFonts w:ascii="Times New Roman" w:hAnsi="Times New Roman"/>
          <w:color w:val="000000"/>
          <w:sz w:val="28"/>
          <w:szCs w:val="28"/>
        </w:rPr>
        <w:t>центной ставки, которая устанав</w:t>
      </w:r>
      <w:r w:rsidRPr="00136E62">
        <w:rPr>
          <w:rFonts w:ascii="Times New Roman" w:hAnsi="Times New Roman"/>
          <w:color w:val="000000"/>
          <w:sz w:val="28"/>
          <w:szCs w:val="28"/>
        </w:rPr>
        <w:t>ливается по ломбардным кредитам на срок</w:t>
      </w:r>
      <w:r>
        <w:rPr>
          <w:rFonts w:ascii="Times New Roman" w:hAnsi="Times New Roman"/>
          <w:color w:val="000000"/>
          <w:sz w:val="28"/>
          <w:szCs w:val="28"/>
        </w:rPr>
        <w:t xml:space="preserve"> </w:t>
      </w:r>
      <w:r w:rsidRPr="00136E62">
        <w:rPr>
          <w:rFonts w:ascii="Times New Roman" w:hAnsi="Times New Roman"/>
          <w:color w:val="000000"/>
          <w:sz w:val="28"/>
          <w:szCs w:val="28"/>
        </w:rPr>
        <w:t>7 дней (в слу</w:t>
      </w:r>
      <w:r>
        <w:rPr>
          <w:rFonts w:ascii="Times New Roman" w:hAnsi="Times New Roman"/>
          <w:color w:val="000000"/>
          <w:sz w:val="28"/>
          <w:szCs w:val="28"/>
        </w:rPr>
        <w:t>чае, если два ломбардных аукцио</w:t>
      </w:r>
      <w:r w:rsidRPr="00136E62">
        <w:rPr>
          <w:rFonts w:ascii="Times New Roman" w:hAnsi="Times New Roman"/>
          <w:color w:val="000000"/>
          <w:sz w:val="28"/>
          <w:szCs w:val="28"/>
        </w:rPr>
        <w:t>на были п</w:t>
      </w:r>
      <w:r>
        <w:rPr>
          <w:rFonts w:ascii="Times New Roman" w:hAnsi="Times New Roman"/>
          <w:color w:val="000000"/>
          <w:sz w:val="28"/>
          <w:szCs w:val="28"/>
        </w:rPr>
        <w:t xml:space="preserve">ризнаны несостоявшимися). </w:t>
      </w:r>
      <w:r w:rsidRPr="00136E62">
        <w:rPr>
          <w:rFonts w:ascii="Times New Roman" w:hAnsi="Times New Roman"/>
          <w:color w:val="000000"/>
          <w:sz w:val="28"/>
          <w:szCs w:val="28"/>
        </w:rPr>
        <w:t>Средневзвешенная процентная ставка по</w:t>
      </w:r>
      <w:r>
        <w:rPr>
          <w:rFonts w:ascii="Times New Roman" w:hAnsi="Times New Roman"/>
          <w:color w:val="000000"/>
          <w:sz w:val="28"/>
          <w:szCs w:val="28"/>
        </w:rPr>
        <w:t xml:space="preserve"> </w:t>
      </w:r>
      <w:r w:rsidRPr="00136E62">
        <w:rPr>
          <w:rFonts w:ascii="Times New Roman" w:hAnsi="Times New Roman"/>
          <w:color w:val="000000"/>
          <w:sz w:val="28"/>
          <w:szCs w:val="28"/>
        </w:rPr>
        <w:t>ломбардным кредитам в 2007 году снизилась по</w:t>
      </w:r>
      <w:r>
        <w:rPr>
          <w:rFonts w:ascii="Times New Roman" w:hAnsi="Times New Roman"/>
          <w:color w:val="000000"/>
          <w:sz w:val="28"/>
          <w:szCs w:val="28"/>
        </w:rPr>
        <w:t xml:space="preserve"> </w:t>
      </w:r>
      <w:r w:rsidRPr="00136E62">
        <w:rPr>
          <w:rFonts w:ascii="Times New Roman" w:hAnsi="Times New Roman"/>
          <w:color w:val="000000"/>
          <w:sz w:val="28"/>
          <w:szCs w:val="28"/>
        </w:rPr>
        <w:t>сравнению с 2006 годом на 0,18 процентного</w:t>
      </w:r>
      <w:r>
        <w:rPr>
          <w:rFonts w:ascii="Times New Roman" w:hAnsi="Times New Roman"/>
          <w:color w:val="000000"/>
          <w:sz w:val="28"/>
          <w:szCs w:val="28"/>
        </w:rPr>
        <w:t xml:space="preserve"> </w:t>
      </w:r>
      <w:r w:rsidRPr="00136E62">
        <w:rPr>
          <w:rFonts w:ascii="Times New Roman" w:hAnsi="Times New Roman"/>
          <w:color w:val="000000"/>
          <w:sz w:val="28"/>
          <w:szCs w:val="28"/>
        </w:rPr>
        <w:t xml:space="preserve">пункта и составила 7,0% </w:t>
      </w:r>
      <w:proofErr w:type="gramStart"/>
      <w:r w:rsidRPr="00136E62">
        <w:rPr>
          <w:rFonts w:ascii="Times New Roman" w:hAnsi="Times New Roman"/>
          <w:color w:val="000000"/>
          <w:sz w:val="28"/>
          <w:szCs w:val="28"/>
        </w:rPr>
        <w:t>годовых</w:t>
      </w:r>
      <w:proofErr w:type="gramEnd"/>
      <w:r>
        <w:rPr>
          <w:rFonts w:ascii="Times New Roman" w:hAnsi="Times New Roman"/>
          <w:color w:val="000000"/>
          <w:sz w:val="28"/>
          <w:szCs w:val="28"/>
        </w:rPr>
        <w:t xml:space="preserve"> [24].</w:t>
      </w:r>
    </w:p>
    <w:p w:rsidR="00790F61" w:rsidRDefault="00790F61" w:rsidP="008368D9">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у</w:t>
      </w:r>
      <w:r w:rsidRPr="007803CF">
        <w:rPr>
          <w:rFonts w:ascii="Times New Roman" w:hAnsi="Times New Roman"/>
          <w:color w:val="000000"/>
          <w:sz w:val="28"/>
          <w:szCs w:val="28"/>
        </w:rPr>
        <w:t>словиях усиления инфляционного дав</w:t>
      </w:r>
      <w:r w:rsidRPr="007803CF">
        <w:rPr>
          <w:rFonts w:ascii="Times New Roman" w:hAnsi="Times New Roman"/>
          <w:color w:val="000000"/>
          <w:sz w:val="28"/>
          <w:szCs w:val="28"/>
        </w:rPr>
        <w:softHyphen/>
        <w:t>ления на экономику Банк России во II квар</w:t>
      </w:r>
      <w:r w:rsidRPr="007803CF">
        <w:rPr>
          <w:rFonts w:ascii="Times New Roman" w:hAnsi="Times New Roman"/>
          <w:color w:val="000000"/>
          <w:sz w:val="28"/>
          <w:szCs w:val="28"/>
        </w:rPr>
        <w:softHyphen/>
        <w:t>тале 2008 г. дважды повышал ставку рефи</w:t>
      </w:r>
      <w:r w:rsidRPr="007803CF">
        <w:rPr>
          <w:rFonts w:ascii="Times New Roman" w:hAnsi="Times New Roman"/>
          <w:color w:val="000000"/>
          <w:sz w:val="28"/>
          <w:szCs w:val="28"/>
        </w:rPr>
        <w:softHyphen/>
        <w:t>нансирования и ставки по своим операциям (всего на 0,5 процентного пункта</w:t>
      </w:r>
      <w:r>
        <w:rPr>
          <w:rFonts w:ascii="Times New Roman" w:hAnsi="Times New Roman"/>
          <w:color w:val="000000"/>
          <w:sz w:val="28"/>
          <w:szCs w:val="28"/>
        </w:rPr>
        <w:t>)</w:t>
      </w:r>
      <w:r w:rsidRPr="007803CF">
        <w:rPr>
          <w:rFonts w:ascii="Times New Roman" w:hAnsi="Times New Roman"/>
          <w:color w:val="000000"/>
          <w:sz w:val="28"/>
          <w:szCs w:val="28"/>
        </w:rPr>
        <w:t>. Ставка по кредиту «</w:t>
      </w:r>
      <w:proofErr w:type="spellStart"/>
      <w:r w:rsidRPr="007803CF">
        <w:rPr>
          <w:rFonts w:ascii="Times New Roman" w:hAnsi="Times New Roman"/>
          <w:color w:val="000000"/>
          <w:sz w:val="28"/>
          <w:szCs w:val="28"/>
        </w:rPr>
        <w:t>овернайт</w:t>
      </w:r>
      <w:proofErr w:type="spellEnd"/>
      <w:r w:rsidRPr="007803CF">
        <w:rPr>
          <w:rFonts w:ascii="Times New Roman" w:hAnsi="Times New Roman"/>
          <w:color w:val="000000"/>
          <w:sz w:val="28"/>
          <w:szCs w:val="28"/>
        </w:rPr>
        <w:t>»</w:t>
      </w:r>
      <w:proofErr w:type="gramStart"/>
      <w:r w:rsidRPr="007803CF">
        <w:rPr>
          <w:rFonts w:ascii="Times New Roman" w:hAnsi="Times New Roman"/>
          <w:color w:val="000000"/>
          <w:sz w:val="28"/>
          <w:szCs w:val="28"/>
        </w:rPr>
        <w:t xml:space="preserve"> ,</w:t>
      </w:r>
      <w:proofErr w:type="gramEnd"/>
      <w:r w:rsidRPr="007803CF">
        <w:rPr>
          <w:rFonts w:ascii="Times New Roman" w:hAnsi="Times New Roman"/>
          <w:color w:val="000000"/>
          <w:sz w:val="28"/>
          <w:szCs w:val="28"/>
        </w:rPr>
        <w:t xml:space="preserve"> определяющая верх</w:t>
      </w:r>
      <w:r w:rsidRPr="007803CF">
        <w:rPr>
          <w:rFonts w:ascii="Times New Roman" w:hAnsi="Times New Roman"/>
          <w:color w:val="000000"/>
          <w:sz w:val="28"/>
          <w:szCs w:val="28"/>
        </w:rPr>
        <w:softHyphen/>
        <w:t>нюю границу коридора процентных ставок по операциям Банка России, была повышена с 29.04.08 до 10,5% годовых, а с 10.06.08 – до 10,75% годовых. Ставка по депозитным опе</w:t>
      </w:r>
      <w:r w:rsidRPr="007803CF">
        <w:rPr>
          <w:rFonts w:ascii="Times New Roman" w:hAnsi="Times New Roman"/>
          <w:color w:val="000000"/>
          <w:sz w:val="28"/>
          <w:szCs w:val="28"/>
        </w:rPr>
        <w:softHyphen/>
        <w:t xml:space="preserve">рациям на стандартных условиях « </w:t>
      </w:r>
      <w:proofErr w:type="spellStart"/>
      <w:r w:rsidRPr="007803CF">
        <w:rPr>
          <w:rFonts w:ascii="Times New Roman" w:hAnsi="Times New Roman"/>
          <w:color w:val="000000"/>
          <w:sz w:val="28"/>
          <w:szCs w:val="28"/>
        </w:rPr>
        <w:t>том-некст</w:t>
      </w:r>
      <w:proofErr w:type="spellEnd"/>
      <w:r w:rsidRPr="007803CF">
        <w:rPr>
          <w:rFonts w:ascii="Times New Roman" w:hAnsi="Times New Roman"/>
          <w:color w:val="000000"/>
          <w:sz w:val="28"/>
          <w:szCs w:val="28"/>
        </w:rPr>
        <w:t xml:space="preserve"> », определяющая нижнюю границу коридора, была увеличена с 29.04.08 до 3,25% годовых, а с 10.06.08 – до 3,5% годовых. В I квартале 2008 г. ставки, определяющие границы кори</w:t>
      </w:r>
      <w:r w:rsidRPr="007803CF">
        <w:rPr>
          <w:rFonts w:ascii="Times New Roman" w:hAnsi="Times New Roman"/>
          <w:color w:val="000000"/>
          <w:sz w:val="28"/>
          <w:szCs w:val="28"/>
        </w:rPr>
        <w:softHyphen/>
        <w:t>дора процентных ставок по операциям Банка России, были повышены на 0,25 процентного пункта.</w:t>
      </w:r>
    </w:p>
    <w:p w:rsidR="00790F61" w:rsidRPr="008368D9" w:rsidRDefault="00790F61" w:rsidP="008368D9">
      <w:pPr>
        <w:autoSpaceDE w:val="0"/>
        <w:autoSpaceDN w:val="0"/>
        <w:adjustRightInd w:val="0"/>
        <w:spacing w:after="0" w:line="360" w:lineRule="auto"/>
        <w:ind w:firstLine="709"/>
        <w:contextualSpacing/>
        <w:jc w:val="both"/>
        <w:rPr>
          <w:rFonts w:ascii="Times New Roman" w:hAnsi="Times New Roman"/>
          <w:color w:val="000000"/>
          <w:sz w:val="28"/>
          <w:szCs w:val="28"/>
        </w:rPr>
      </w:pPr>
      <w:r w:rsidRPr="002C091C">
        <w:rPr>
          <w:rFonts w:ascii="Times New Roman" w:hAnsi="Times New Roman"/>
          <w:sz w:val="28"/>
          <w:szCs w:val="28"/>
        </w:rPr>
        <w:t>В сентябре</w:t>
      </w:r>
      <w:r>
        <w:rPr>
          <w:rFonts w:ascii="Times New Roman" w:hAnsi="Times New Roman"/>
          <w:sz w:val="28"/>
          <w:szCs w:val="28"/>
        </w:rPr>
        <w:t xml:space="preserve"> 2008 г.</w:t>
      </w:r>
      <w:r w:rsidRPr="002C091C">
        <w:rPr>
          <w:rFonts w:ascii="Times New Roman" w:hAnsi="Times New Roman"/>
          <w:sz w:val="28"/>
          <w:szCs w:val="28"/>
        </w:rPr>
        <w:t xml:space="preserve"> Банк России предоставил ломбардные кредиты в сумме 28,8 млрд. руб., кредиты </w:t>
      </w:r>
      <w:proofErr w:type="spellStart"/>
      <w:r w:rsidRPr="002C091C">
        <w:rPr>
          <w:rFonts w:ascii="Times New Roman" w:hAnsi="Times New Roman"/>
          <w:sz w:val="28"/>
          <w:szCs w:val="28"/>
        </w:rPr>
        <w:t>овернайт</w:t>
      </w:r>
      <w:proofErr w:type="spellEnd"/>
      <w:r w:rsidRPr="002C091C">
        <w:rPr>
          <w:rFonts w:ascii="Times New Roman" w:hAnsi="Times New Roman"/>
          <w:sz w:val="28"/>
          <w:szCs w:val="28"/>
        </w:rPr>
        <w:t xml:space="preserve"> — в объеме 23,7 млрд. руб. (в августе — 4,1 и 15,6 млрд. руб. соответственно). В целях бесперебойного осуществления платежей на протяжении всего месяца Банк России предоставлял также </w:t>
      </w:r>
      <w:proofErr w:type="spellStart"/>
      <w:r w:rsidRPr="002C091C">
        <w:rPr>
          <w:rFonts w:ascii="Times New Roman" w:hAnsi="Times New Roman"/>
          <w:sz w:val="28"/>
          <w:szCs w:val="28"/>
        </w:rPr>
        <w:t>внутридневные</w:t>
      </w:r>
      <w:proofErr w:type="spellEnd"/>
      <w:r w:rsidRPr="002C091C">
        <w:rPr>
          <w:rFonts w:ascii="Times New Roman" w:hAnsi="Times New Roman"/>
          <w:sz w:val="28"/>
          <w:szCs w:val="28"/>
        </w:rPr>
        <w:t xml:space="preserve"> кредиты, общий объем которых составил 1447,5 млрд. руб. (в августе — 1351,6 млрд. рублей). В сентябре в структуре ценных бумаг, переданных кредитными организациями в обеспечение кредитов Банка России, преобладали государственные облигации</w:t>
      </w:r>
      <w:r>
        <w:rPr>
          <w:rFonts w:ascii="Times New Roman" w:hAnsi="Times New Roman"/>
          <w:sz w:val="28"/>
          <w:szCs w:val="28"/>
        </w:rPr>
        <w:t xml:space="preserve"> [24]</w:t>
      </w:r>
      <w:r w:rsidRPr="002C091C">
        <w:rPr>
          <w:rFonts w:ascii="Times New Roman" w:hAnsi="Times New Roman"/>
          <w:sz w:val="28"/>
          <w:szCs w:val="28"/>
        </w:rPr>
        <w:t>.</w:t>
      </w:r>
    </w:p>
    <w:p w:rsidR="00790F61" w:rsidRPr="002C091C" w:rsidRDefault="00790F61" w:rsidP="002C091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2C091C">
        <w:rPr>
          <w:rFonts w:ascii="Times New Roman" w:hAnsi="Times New Roman"/>
          <w:sz w:val="28"/>
          <w:szCs w:val="28"/>
        </w:rPr>
        <w:lastRenderedPageBreak/>
        <w:t>Банк России в сентябре предоставил кредиты под залог нерыночных активов или поручительства кредитных организаций в объеме 14,5 млрд. руб. (в августе — 7,7 млрд. руб.). Задолженность кредитных организаций по указанным кредитам возросла с 47,4 млрд. руб. на 1.09.2008 до 61,7 млрд. руб. на 1.10.2008.</w:t>
      </w:r>
    </w:p>
    <w:p w:rsidR="00790F61" w:rsidRPr="002C091C" w:rsidRDefault="00790F61" w:rsidP="002C091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2C091C">
        <w:rPr>
          <w:rFonts w:ascii="Times New Roman" w:hAnsi="Times New Roman"/>
          <w:sz w:val="28"/>
          <w:szCs w:val="28"/>
        </w:rPr>
        <w:t>    В течение рассматриваемого месяца аукционы по размещению временно свободных средств федерального бюджета Российской Федерации играли важную роль в обеспечении банков рублевой ликвидностью. Схема проведения аукционов в сентябре изменилась: вместо аукционов на срок 4 недели стали проводиться аукционы на срок 5 недель, а также на срок 1 неделя. Объем размещенных средств на срок 5 недель за месяц составил 321,8 млрд. руб. при средневзвешенных ставках от 8,04 до 8,43% годовых, на срок 1 неделя — 154,6 млрд. руб. при средневзвешенных ставках 7,84—7,85% годовых. С 15.09.2008 лимиты размещения средств федерального бюджета на банковские депозиты были увеличены с 625 до 1232 млрд. рублей. А 22.09.2008 был проведен аукцион по размещению средств на срок 3 месяца, по результатам которого 22 банкам было предоставлено 330,3 млрд. рублей. Вместе с тем в сентябре кредитные организации возвратили в федеральный бюджет ранее размещенные депозиты в сумме 338,3 млрд. рублей. В результате задолженность кредитных организаций по депозитам федерального бюджета возросла со 166,3 млрд. руб. на 1.09.2008 до 634,6 млрд. руб. на 1.10.2008</w:t>
      </w:r>
      <w:r>
        <w:rPr>
          <w:rFonts w:ascii="Times New Roman" w:hAnsi="Times New Roman"/>
          <w:sz w:val="28"/>
          <w:szCs w:val="28"/>
        </w:rPr>
        <w:t xml:space="preserve"> [24].</w:t>
      </w:r>
    </w:p>
    <w:p w:rsidR="00790F61" w:rsidRDefault="00790F61" w:rsidP="00F15FC2">
      <w:pPr>
        <w:spacing w:line="360" w:lineRule="auto"/>
        <w:ind w:firstLine="709"/>
        <w:contextualSpacing/>
        <w:jc w:val="both"/>
        <w:rPr>
          <w:rFonts w:ascii="Times New Roman" w:hAnsi="Times New Roman"/>
          <w:sz w:val="28"/>
          <w:szCs w:val="28"/>
        </w:rPr>
      </w:pPr>
      <w:r w:rsidRPr="00CE36AD">
        <w:rPr>
          <w:rFonts w:ascii="Times New Roman" w:hAnsi="Times New Roman"/>
          <w:sz w:val="28"/>
          <w:szCs w:val="28"/>
        </w:rPr>
        <w:t>Сложная ситуация в мировой финансовой системе, постепенно</w:t>
      </w:r>
      <w:r>
        <w:rPr>
          <w:rFonts w:ascii="Times New Roman" w:hAnsi="Times New Roman"/>
          <w:sz w:val="28"/>
          <w:szCs w:val="28"/>
        </w:rPr>
        <w:t xml:space="preserve"> распространившаяся и на россий</w:t>
      </w:r>
      <w:r w:rsidRPr="00CE36AD">
        <w:rPr>
          <w:rFonts w:ascii="Times New Roman" w:hAnsi="Times New Roman"/>
          <w:sz w:val="28"/>
          <w:szCs w:val="28"/>
        </w:rPr>
        <w:t xml:space="preserve">ский рынок, требует нестандартных подходов, которые при этом </w:t>
      </w:r>
      <w:r>
        <w:rPr>
          <w:rFonts w:ascii="Times New Roman" w:hAnsi="Times New Roman"/>
          <w:sz w:val="28"/>
          <w:szCs w:val="28"/>
        </w:rPr>
        <w:t>должны сопровождаться взвешенны</w:t>
      </w:r>
      <w:r w:rsidRPr="00CE36AD">
        <w:rPr>
          <w:rFonts w:ascii="Times New Roman" w:hAnsi="Times New Roman"/>
          <w:sz w:val="28"/>
          <w:szCs w:val="28"/>
        </w:rPr>
        <w:t>ми решениями. Разработка механизмов стимулирования внутренних сбережений населения и создание условий для развития мало</w:t>
      </w:r>
      <w:r>
        <w:rPr>
          <w:rFonts w:ascii="Times New Roman" w:hAnsi="Times New Roman"/>
          <w:sz w:val="28"/>
          <w:szCs w:val="28"/>
        </w:rPr>
        <w:t xml:space="preserve">го и среднего бизнеса, средства, </w:t>
      </w:r>
      <w:r w:rsidRPr="00CE36AD">
        <w:rPr>
          <w:rFonts w:ascii="Times New Roman" w:hAnsi="Times New Roman"/>
          <w:sz w:val="28"/>
          <w:szCs w:val="28"/>
        </w:rPr>
        <w:t>которых</w:t>
      </w:r>
      <w:r>
        <w:rPr>
          <w:rFonts w:ascii="Times New Roman" w:hAnsi="Times New Roman"/>
          <w:sz w:val="28"/>
          <w:szCs w:val="28"/>
        </w:rPr>
        <w:t xml:space="preserve"> станут противовесом внешним за</w:t>
      </w:r>
      <w:r w:rsidRPr="00CE36AD">
        <w:rPr>
          <w:rFonts w:ascii="Times New Roman" w:hAnsi="Times New Roman"/>
          <w:sz w:val="28"/>
          <w:szCs w:val="28"/>
        </w:rPr>
        <w:t xml:space="preserve">имствованиям кредитных организаций, будут способствовать стабильности российской банковской системы в долгосрочной перспективе. Формирование гибкой эффективной </w:t>
      </w:r>
      <w:r w:rsidRPr="00CE36AD">
        <w:rPr>
          <w:rFonts w:ascii="Times New Roman" w:hAnsi="Times New Roman"/>
          <w:sz w:val="28"/>
          <w:szCs w:val="28"/>
        </w:rPr>
        <w:lastRenderedPageBreak/>
        <w:t>системы рефинансирования призвано компенсировать короткие «провалы» ликвидности, и Банк России со своей стороны активно на постоянной основе совершенствует механизм рефинансирования исходя из требований времени. Только совместные усилия Банка России и банковского сообществ</w:t>
      </w:r>
      <w:r>
        <w:rPr>
          <w:rFonts w:ascii="Times New Roman" w:hAnsi="Times New Roman"/>
          <w:sz w:val="28"/>
          <w:szCs w:val="28"/>
        </w:rPr>
        <w:t>а по преодолению кризисных явле</w:t>
      </w:r>
      <w:r w:rsidRPr="00CE36AD">
        <w:rPr>
          <w:rFonts w:ascii="Times New Roman" w:hAnsi="Times New Roman"/>
          <w:sz w:val="28"/>
          <w:szCs w:val="28"/>
        </w:rPr>
        <w:t>ний и выработке стратегии длительного и устойчивого роста будут иметь успех.</w:t>
      </w:r>
    </w:p>
    <w:p w:rsidR="00790F61" w:rsidRDefault="00790F61" w:rsidP="00B4174F">
      <w:pPr>
        <w:spacing w:line="360" w:lineRule="auto"/>
        <w:ind w:firstLine="709"/>
        <w:contextualSpacing/>
        <w:jc w:val="both"/>
        <w:rPr>
          <w:rFonts w:ascii="Times New Roman" w:hAnsi="Times New Roman"/>
          <w:sz w:val="28"/>
          <w:szCs w:val="28"/>
        </w:rPr>
      </w:pPr>
      <w:r w:rsidRPr="00F15FC2">
        <w:rPr>
          <w:rFonts w:ascii="Times New Roman" w:hAnsi="Times New Roman"/>
          <w:sz w:val="28"/>
          <w:szCs w:val="28"/>
        </w:rPr>
        <w:t>Для Банка России события последних недель обозначили кардинальный разворот в проведении денежно-кредитной политики. Если раньше основной задачей было ограничение избыточной ликвидности, вызванной высокими экспортными ценами и притоком капитала, то теперь – необходимость предоставления ликвидности ввиду исчезновения ее традиционных источников. Кроме того, паника на мировых фондовых рынках обострила вопросы доверия к финансовой системе в целом и сделала актуальными задачи предоставления дополнительных гарантий.</w:t>
      </w:r>
    </w:p>
    <w:p w:rsidR="00790F61" w:rsidRDefault="00790F61" w:rsidP="00B4174F">
      <w:pPr>
        <w:spacing w:line="360" w:lineRule="auto"/>
        <w:ind w:firstLine="709"/>
        <w:contextualSpacing/>
        <w:jc w:val="both"/>
        <w:rPr>
          <w:rFonts w:ascii="Times New Roman" w:hAnsi="Times New Roman"/>
          <w:sz w:val="28"/>
          <w:szCs w:val="28"/>
        </w:rPr>
      </w:pPr>
      <w:r w:rsidRPr="00B4174F">
        <w:rPr>
          <w:rFonts w:ascii="Times New Roman" w:hAnsi="Times New Roman"/>
          <w:sz w:val="28"/>
          <w:szCs w:val="28"/>
        </w:rPr>
        <w:t>В этой ситуации Правительство Российской Федераци</w:t>
      </w:r>
      <w:r>
        <w:rPr>
          <w:rFonts w:ascii="Times New Roman" w:hAnsi="Times New Roman"/>
          <w:sz w:val="28"/>
          <w:szCs w:val="28"/>
        </w:rPr>
        <w:t>и и Банк России предприняли ком</w:t>
      </w:r>
      <w:r w:rsidRPr="00B4174F">
        <w:rPr>
          <w:rFonts w:ascii="Times New Roman" w:hAnsi="Times New Roman"/>
          <w:sz w:val="28"/>
          <w:szCs w:val="28"/>
        </w:rPr>
        <w:t xml:space="preserve">плексные усилия, направленные на минимизацию негативных последствий глобального кризиса. Принятые меры условно можно разделить на две основные категории – меры по предоставлению ликвидности и меры по предоставлению гарантий. </w:t>
      </w:r>
    </w:p>
    <w:p w:rsidR="00790F61" w:rsidRDefault="00790F61" w:rsidP="00B4174F">
      <w:pPr>
        <w:spacing w:line="360" w:lineRule="auto"/>
        <w:ind w:firstLine="709"/>
        <w:contextualSpacing/>
        <w:jc w:val="both"/>
        <w:rPr>
          <w:rFonts w:ascii="Times New Roman" w:hAnsi="Times New Roman"/>
          <w:bCs/>
          <w:iCs/>
          <w:sz w:val="28"/>
          <w:szCs w:val="28"/>
        </w:rPr>
      </w:pPr>
      <w:r w:rsidRPr="00B4174F">
        <w:rPr>
          <w:rFonts w:ascii="Times New Roman" w:hAnsi="Times New Roman"/>
          <w:bCs/>
          <w:iCs/>
          <w:sz w:val="28"/>
          <w:szCs w:val="28"/>
        </w:rPr>
        <w:t xml:space="preserve">Меры по предоставлению ликвидности: </w:t>
      </w:r>
    </w:p>
    <w:p w:rsidR="00790F61" w:rsidRDefault="00790F61" w:rsidP="00B4174F">
      <w:pPr>
        <w:spacing w:line="360" w:lineRule="auto"/>
        <w:ind w:firstLine="709"/>
        <w:contextualSpacing/>
        <w:jc w:val="both"/>
        <w:rPr>
          <w:rFonts w:ascii="Times New Roman" w:hAnsi="Times New Roman"/>
          <w:sz w:val="28"/>
          <w:szCs w:val="28"/>
        </w:rPr>
      </w:pPr>
      <w:r w:rsidRPr="00B4174F">
        <w:rPr>
          <w:rFonts w:ascii="Times New Roman" w:hAnsi="Times New Roman"/>
          <w:sz w:val="28"/>
          <w:szCs w:val="28"/>
        </w:rPr>
        <w:t>• принято решение увеличить лимит размещения временно свободных бюджетных средств на депозитах в коммерческих банках с 668 млрд</w:t>
      </w:r>
      <w:r>
        <w:rPr>
          <w:rFonts w:ascii="Times New Roman" w:hAnsi="Times New Roman"/>
          <w:sz w:val="28"/>
          <w:szCs w:val="28"/>
        </w:rPr>
        <w:t>.</w:t>
      </w:r>
      <w:r w:rsidRPr="00B4174F">
        <w:rPr>
          <w:rFonts w:ascii="Times New Roman" w:hAnsi="Times New Roman"/>
          <w:sz w:val="28"/>
          <w:szCs w:val="28"/>
        </w:rPr>
        <w:t xml:space="preserve"> руб. до 1,514 трлн</w:t>
      </w:r>
      <w:r>
        <w:rPr>
          <w:rFonts w:ascii="Times New Roman" w:hAnsi="Times New Roman"/>
          <w:sz w:val="28"/>
          <w:szCs w:val="28"/>
        </w:rPr>
        <w:t>. руб.</w:t>
      </w:r>
      <w:r w:rsidRPr="00B4174F">
        <w:rPr>
          <w:rFonts w:ascii="Times New Roman" w:hAnsi="Times New Roman"/>
          <w:sz w:val="28"/>
          <w:szCs w:val="28"/>
        </w:rPr>
        <w:t xml:space="preserve">; </w:t>
      </w:r>
    </w:p>
    <w:p w:rsidR="00790F61" w:rsidRDefault="00790F61" w:rsidP="00B4174F">
      <w:pPr>
        <w:spacing w:line="360" w:lineRule="auto"/>
        <w:ind w:firstLine="709"/>
        <w:contextualSpacing/>
        <w:jc w:val="both"/>
        <w:rPr>
          <w:rFonts w:ascii="Times New Roman" w:hAnsi="Times New Roman"/>
          <w:sz w:val="28"/>
          <w:szCs w:val="28"/>
        </w:rPr>
      </w:pPr>
      <w:r w:rsidRPr="00B4174F">
        <w:rPr>
          <w:rFonts w:ascii="Times New Roman" w:hAnsi="Times New Roman"/>
          <w:sz w:val="28"/>
          <w:szCs w:val="28"/>
        </w:rPr>
        <w:t xml:space="preserve">• расширен до 28 список банков, для которых доступны временно свободные бюджетные средства; </w:t>
      </w:r>
    </w:p>
    <w:p w:rsidR="00790F61" w:rsidRDefault="00790F61" w:rsidP="00B4174F">
      <w:pPr>
        <w:spacing w:line="360" w:lineRule="auto"/>
        <w:ind w:firstLine="709"/>
        <w:contextualSpacing/>
        <w:jc w:val="both"/>
        <w:rPr>
          <w:rFonts w:ascii="Times New Roman" w:hAnsi="Times New Roman"/>
          <w:sz w:val="28"/>
          <w:szCs w:val="28"/>
        </w:rPr>
      </w:pPr>
      <w:r w:rsidRPr="00B4174F">
        <w:rPr>
          <w:rFonts w:ascii="Times New Roman" w:hAnsi="Times New Roman"/>
          <w:sz w:val="28"/>
          <w:szCs w:val="28"/>
        </w:rPr>
        <w:t>• принят закон о рассрочке уплаты НДС, согласно которому суммы НДС будут уплачиваться в бюджет в течение трех месяцев после соответствующего налогового периода;</w:t>
      </w:r>
    </w:p>
    <w:p w:rsidR="00790F61" w:rsidRDefault="00790F61" w:rsidP="00B4174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принято решение о снижении с 15 октября 2008 г. Нормативов обязательных резервов по каждой категории резервируемых обязательств до 0,5%;</w:t>
      </w:r>
    </w:p>
    <w:p w:rsidR="00790F61" w:rsidRDefault="00790F61" w:rsidP="00B4174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разрешено использовать часть средств Фонда национального благосостояния на поддержку отечественного банковского сектора в условиях мирового финансового кризиса. Средства будут размещены в государственной корпорации «Банк развития и внешнеэкономической деятельности (Внешэкономбанк)» на депозиты сроком до 31 декабря 2019 г. Включительно на общую сумму 950 млрд. руб. с целью выдачи </w:t>
      </w:r>
      <w:proofErr w:type="spellStart"/>
      <w:r>
        <w:rPr>
          <w:rFonts w:ascii="Times New Roman" w:hAnsi="Times New Roman"/>
          <w:sz w:val="28"/>
          <w:szCs w:val="28"/>
        </w:rPr>
        <w:t>субординированных</w:t>
      </w:r>
      <w:proofErr w:type="spellEnd"/>
      <w:r>
        <w:rPr>
          <w:rFonts w:ascii="Times New Roman" w:hAnsi="Times New Roman"/>
          <w:sz w:val="28"/>
          <w:szCs w:val="28"/>
        </w:rPr>
        <w:t xml:space="preserve"> кредитов банковской системе;</w:t>
      </w:r>
    </w:p>
    <w:p w:rsidR="00790F61" w:rsidRDefault="00790F61" w:rsidP="00B4174F">
      <w:pPr>
        <w:spacing w:line="360" w:lineRule="auto"/>
        <w:ind w:firstLine="709"/>
        <w:contextualSpacing/>
        <w:jc w:val="both"/>
        <w:rPr>
          <w:rFonts w:ascii="Times New Roman" w:hAnsi="Times New Roman"/>
          <w:sz w:val="28"/>
          <w:szCs w:val="28"/>
        </w:rPr>
      </w:pPr>
      <w:r>
        <w:rPr>
          <w:rFonts w:ascii="Times New Roman" w:hAnsi="Times New Roman"/>
          <w:sz w:val="28"/>
          <w:szCs w:val="28"/>
        </w:rPr>
        <w:t>• установлено право Центробанка РФ предоставлять российским кредитным организациям кредиты без обеспечения на срок до 6 месяцев;</w:t>
      </w:r>
    </w:p>
    <w:p w:rsidR="00790F61" w:rsidRDefault="00790F61" w:rsidP="00B4174F">
      <w:pPr>
        <w:spacing w:line="360" w:lineRule="auto"/>
        <w:ind w:firstLine="709"/>
        <w:contextualSpacing/>
        <w:jc w:val="both"/>
        <w:rPr>
          <w:rFonts w:ascii="Times New Roman" w:hAnsi="Times New Roman"/>
          <w:sz w:val="28"/>
          <w:szCs w:val="28"/>
        </w:rPr>
      </w:pPr>
      <w:r>
        <w:rPr>
          <w:rFonts w:ascii="Times New Roman" w:hAnsi="Times New Roman"/>
          <w:sz w:val="28"/>
          <w:szCs w:val="28"/>
        </w:rPr>
        <w:t>• снижены минимальные рейтинги ценных бумаг, которые могут быть использованы в качестве залога при операциях с Центробанком РФ;</w:t>
      </w:r>
    </w:p>
    <w:p w:rsidR="00790F61" w:rsidRDefault="00790F61" w:rsidP="00491AE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Центробанк РФ выдает Сбербанку России </w:t>
      </w:r>
      <w:proofErr w:type="spellStart"/>
      <w:r>
        <w:rPr>
          <w:rFonts w:ascii="Times New Roman" w:hAnsi="Times New Roman"/>
          <w:sz w:val="28"/>
          <w:szCs w:val="28"/>
        </w:rPr>
        <w:t>субординированный</w:t>
      </w:r>
      <w:proofErr w:type="spellEnd"/>
      <w:r>
        <w:rPr>
          <w:rFonts w:ascii="Times New Roman" w:hAnsi="Times New Roman"/>
          <w:sz w:val="28"/>
          <w:szCs w:val="28"/>
        </w:rPr>
        <w:t xml:space="preserve"> кредит на сумму 500 млрд. руб.</w:t>
      </w:r>
    </w:p>
    <w:p w:rsidR="00790F61" w:rsidRDefault="00790F61" w:rsidP="00491AE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 </w:t>
      </w:r>
      <w:r w:rsidRPr="00491AE8">
        <w:rPr>
          <w:rFonts w:ascii="Times New Roman" w:hAnsi="Times New Roman"/>
          <w:sz w:val="28"/>
          <w:szCs w:val="28"/>
        </w:rPr>
        <w:t>мнению</w:t>
      </w:r>
      <w:r>
        <w:rPr>
          <w:rFonts w:ascii="Times New Roman" w:hAnsi="Times New Roman"/>
          <w:sz w:val="28"/>
          <w:szCs w:val="28"/>
        </w:rPr>
        <w:t xml:space="preserve"> специалистов</w:t>
      </w:r>
      <w:r w:rsidRPr="00491AE8">
        <w:rPr>
          <w:rFonts w:ascii="Times New Roman" w:hAnsi="Times New Roman"/>
          <w:sz w:val="28"/>
          <w:szCs w:val="28"/>
        </w:rPr>
        <w:t>, предпринятые меры позволят сохранит</w:t>
      </w:r>
      <w:r>
        <w:rPr>
          <w:rFonts w:ascii="Times New Roman" w:hAnsi="Times New Roman"/>
          <w:sz w:val="28"/>
          <w:szCs w:val="28"/>
        </w:rPr>
        <w:t>ь стабильность банковской систе</w:t>
      </w:r>
      <w:r w:rsidRPr="00491AE8">
        <w:rPr>
          <w:rFonts w:ascii="Times New Roman" w:hAnsi="Times New Roman"/>
          <w:sz w:val="28"/>
          <w:szCs w:val="28"/>
        </w:rPr>
        <w:t>мы. Это не означает, что каждому банку гарантировано безобл</w:t>
      </w:r>
      <w:r>
        <w:rPr>
          <w:rFonts w:ascii="Times New Roman" w:hAnsi="Times New Roman"/>
          <w:sz w:val="28"/>
          <w:szCs w:val="28"/>
        </w:rPr>
        <w:t>ачное будущее – в условиях миро</w:t>
      </w:r>
      <w:r w:rsidRPr="00491AE8">
        <w:rPr>
          <w:rFonts w:ascii="Times New Roman" w:hAnsi="Times New Roman"/>
          <w:sz w:val="28"/>
          <w:szCs w:val="28"/>
        </w:rPr>
        <w:t>вого финансового кризиса такое невозможно. Но система в целом должна пройти этот сложн</w:t>
      </w:r>
      <w:r>
        <w:rPr>
          <w:rFonts w:ascii="Times New Roman" w:hAnsi="Times New Roman"/>
          <w:sz w:val="28"/>
          <w:szCs w:val="28"/>
        </w:rPr>
        <w:t>ый этап с минимальными потерями [23, с. 7].</w:t>
      </w:r>
    </w:p>
    <w:p w:rsidR="00790F61" w:rsidRPr="00935E54" w:rsidRDefault="00790F61" w:rsidP="00935E54">
      <w:pPr>
        <w:autoSpaceDE w:val="0"/>
        <w:autoSpaceDN w:val="0"/>
        <w:adjustRightInd w:val="0"/>
        <w:spacing w:after="0" w:line="360" w:lineRule="auto"/>
        <w:ind w:firstLine="709"/>
        <w:contextualSpacing/>
        <w:jc w:val="both"/>
        <w:rPr>
          <w:rFonts w:ascii="Times New Roman" w:hAnsi="Times New Roman"/>
          <w:sz w:val="28"/>
          <w:szCs w:val="28"/>
        </w:rPr>
      </w:pPr>
      <w:r w:rsidRPr="00935E54">
        <w:rPr>
          <w:rFonts w:ascii="Times New Roman" w:hAnsi="Times New Roman"/>
          <w:sz w:val="28"/>
          <w:szCs w:val="28"/>
        </w:rPr>
        <w:t>В 2009</w:t>
      </w:r>
      <w:r>
        <w:rPr>
          <w:rFonts w:ascii="Courier New" w:eastAsia="MS Mincho" w:hAnsi="Courier New" w:cs="Courier New"/>
          <w:sz w:val="28"/>
          <w:szCs w:val="28"/>
        </w:rPr>
        <w:t>-</w:t>
      </w:r>
      <w:r w:rsidRPr="00935E54">
        <w:rPr>
          <w:rFonts w:ascii="Times New Roman" w:hAnsi="Times New Roman"/>
          <w:sz w:val="28"/>
          <w:szCs w:val="28"/>
        </w:rPr>
        <w:t>2011 годах Банк России продолжит участвовать в деятельности, направленной на повышение эффективности функционирования инфраструктуры российского</w:t>
      </w:r>
      <w:r>
        <w:rPr>
          <w:rFonts w:ascii="Times New Roman" w:hAnsi="Times New Roman"/>
          <w:sz w:val="28"/>
          <w:szCs w:val="28"/>
        </w:rPr>
        <w:t xml:space="preserve"> </w:t>
      </w:r>
      <w:r w:rsidRPr="00935E54">
        <w:rPr>
          <w:rFonts w:ascii="Times New Roman" w:hAnsi="Times New Roman"/>
          <w:sz w:val="28"/>
          <w:szCs w:val="28"/>
        </w:rPr>
        <w:t>финансового рынка, по следующим направлениям:</w:t>
      </w:r>
    </w:p>
    <w:p w:rsidR="00790F61" w:rsidRDefault="00790F61" w:rsidP="0032253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935E54">
        <w:rPr>
          <w:rFonts w:ascii="Times New Roman" w:hAnsi="Times New Roman"/>
          <w:sz w:val="28"/>
          <w:szCs w:val="28"/>
        </w:rPr>
        <w:t xml:space="preserve"> совершенствование нормативной</w:t>
      </w:r>
      <w:r>
        <w:rPr>
          <w:rFonts w:ascii="Times New Roman" w:hAnsi="Times New Roman"/>
          <w:sz w:val="28"/>
          <w:szCs w:val="28"/>
        </w:rPr>
        <w:t xml:space="preserve"> </w:t>
      </w:r>
      <w:r w:rsidRPr="00935E54">
        <w:rPr>
          <w:rFonts w:ascii="Times New Roman" w:hAnsi="Times New Roman"/>
          <w:sz w:val="28"/>
          <w:szCs w:val="28"/>
        </w:rPr>
        <w:t>базы, регламентирующей проведение сделок РЕПО на рынке государственных ценных</w:t>
      </w:r>
      <w:r>
        <w:rPr>
          <w:rFonts w:ascii="Times New Roman" w:hAnsi="Times New Roman"/>
          <w:sz w:val="28"/>
          <w:szCs w:val="28"/>
        </w:rPr>
        <w:t xml:space="preserve"> </w:t>
      </w:r>
      <w:r w:rsidRPr="00935E54">
        <w:rPr>
          <w:rFonts w:ascii="Times New Roman" w:hAnsi="Times New Roman"/>
          <w:sz w:val="28"/>
          <w:szCs w:val="28"/>
        </w:rPr>
        <w:t>бумаг, в том числе сделок РЕПО с центральным контрагентом в целях развития денежного рынка и повышения его ликвидности;</w:t>
      </w:r>
    </w:p>
    <w:p w:rsidR="00790F61" w:rsidRPr="00935E54" w:rsidRDefault="00790F61" w:rsidP="0032253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935E54">
        <w:rPr>
          <w:rFonts w:ascii="Times New Roman" w:hAnsi="Times New Roman"/>
          <w:sz w:val="28"/>
          <w:szCs w:val="28"/>
        </w:rPr>
        <w:t>совершенствование законодательства о клиринговой деятельности в целях</w:t>
      </w:r>
      <w:r>
        <w:rPr>
          <w:rFonts w:ascii="Times New Roman" w:hAnsi="Times New Roman"/>
          <w:sz w:val="28"/>
          <w:szCs w:val="28"/>
        </w:rPr>
        <w:t xml:space="preserve"> </w:t>
      </w:r>
      <w:r w:rsidRPr="00935E54">
        <w:rPr>
          <w:rFonts w:ascii="Times New Roman" w:hAnsi="Times New Roman"/>
          <w:sz w:val="28"/>
          <w:szCs w:val="28"/>
        </w:rPr>
        <w:t>повышения эффективности управления рисками по сделкам, проводимым участниками финансовых рынков через организатора</w:t>
      </w:r>
      <w:r>
        <w:rPr>
          <w:rFonts w:ascii="Times New Roman" w:hAnsi="Times New Roman"/>
          <w:sz w:val="28"/>
          <w:szCs w:val="28"/>
        </w:rPr>
        <w:t xml:space="preserve"> </w:t>
      </w:r>
      <w:r w:rsidRPr="00935E54">
        <w:rPr>
          <w:rFonts w:ascii="Times New Roman" w:hAnsi="Times New Roman"/>
          <w:sz w:val="28"/>
          <w:szCs w:val="28"/>
        </w:rPr>
        <w:t>торгов</w:t>
      </w:r>
      <w:r>
        <w:rPr>
          <w:rFonts w:ascii="Times New Roman" w:hAnsi="Times New Roman"/>
          <w:sz w:val="28"/>
          <w:szCs w:val="28"/>
        </w:rPr>
        <w:t>;</w:t>
      </w:r>
      <w:r w:rsidRPr="00935E54">
        <w:rPr>
          <w:rFonts w:ascii="Times New Roman" w:hAnsi="Times New Roman"/>
          <w:sz w:val="28"/>
          <w:szCs w:val="28"/>
        </w:rPr>
        <w:t xml:space="preserve"> </w:t>
      </w:r>
    </w:p>
    <w:p w:rsidR="00790F61" w:rsidRPr="00935E54" w:rsidRDefault="00790F61" w:rsidP="00935E54">
      <w:pPr>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Pr="00935E54">
        <w:rPr>
          <w:rFonts w:ascii="Times New Roman" w:hAnsi="Times New Roman"/>
          <w:sz w:val="28"/>
          <w:szCs w:val="28"/>
        </w:rPr>
        <w:t xml:space="preserve"> внедрение механизмов предоставления ценных бумаг на возвратной основе,</w:t>
      </w:r>
      <w:r>
        <w:rPr>
          <w:rFonts w:ascii="Times New Roman" w:hAnsi="Times New Roman"/>
          <w:sz w:val="28"/>
          <w:szCs w:val="28"/>
        </w:rPr>
        <w:t xml:space="preserve"> </w:t>
      </w:r>
      <w:r w:rsidRPr="00935E54">
        <w:rPr>
          <w:rFonts w:ascii="Times New Roman" w:hAnsi="Times New Roman"/>
          <w:sz w:val="28"/>
          <w:szCs w:val="28"/>
        </w:rPr>
        <w:t>способствующих повышению устойчивости</w:t>
      </w:r>
      <w:r>
        <w:rPr>
          <w:rFonts w:ascii="Times New Roman" w:hAnsi="Times New Roman"/>
          <w:sz w:val="28"/>
          <w:szCs w:val="28"/>
        </w:rPr>
        <w:t xml:space="preserve"> </w:t>
      </w:r>
      <w:r w:rsidRPr="00935E54">
        <w:rPr>
          <w:rFonts w:ascii="Times New Roman" w:hAnsi="Times New Roman"/>
          <w:sz w:val="28"/>
          <w:szCs w:val="28"/>
        </w:rPr>
        <w:t>рынков долговых инструментов и их ликвидности;</w:t>
      </w:r>
    </w:p>
    <w:p w:rsidR="00790F61" w:rsidRPr="00935E54" w:rsidRDefault="00790F61" w:rsidP="00935E5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935E54">
        <w:rPr>
          <w:rFonts w:ascii="Times New Roman" w:hAnsi="Times New Roman"/>
          <w:sz w:val="28"/>
          <w:szCs w:val="28"/>
        </w:rPr>
        <w:t xml:space="preserve"> внедрение сервиса управления обеспечением по операциям РЕПО, в том числе</w:t>
      </w:r>
      <w:r>
        <w:rPr>
          <w:rFonts w:ascii="Times New Roman" w:hAnsi="Times New Roman"/>
          <w:sz w:val="28"/>
          <w:szCs w:val="28"/>
        </w:rPr>
        <w:t xml:space="preserve"> </w:t>
      </w:r>
      <w:r w:rsidRPr="00935E54">
        <w:rPr>
          <w:rFonts w:ascii="Times New Roman" w:hAnsi="Times New Roman"/>
          <w:sz w:val="28"/>
          <w:szCs w:val="28"/>
        </w:rPr>
        <w:t>трехстороннего РЕПО, в целях оптимизации</w:t>
      </w:r>
      <w:r>
        <w:rPr>
          <w:rFonts w:ascii="Times New Roman" w:hAnsi="Times New Roman"/>
          <w:sz w:val="28"/>
          <w:szCs w:val="28"/>
        </w:rPr>
        <w:t xml:space="preserve"> </w:t>
      </w:r>
      <w:r w:rsidRPr="00935E54">
        <w:rPr>
          <w:rFonts w:ascii="Times New Roman" w:hAnsi="Times New Roman"/>
          <w:sz w:val="28"/>
          <w:szCs w:val="28"/>
        </w:rPr>
        <w:t>и расширения спектра операций, проводимых участниками;</w:t>
      </w:r>
    </w:p>
    <w:p w:rsidR="00790F61" w:rsidRDefault="00790F61" w:rsidP="00935E5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935E54">
        <w:rPr>
          <w:rFonts w:ascii="Times New Roman" w:hAnsi="Times New Roman"/>
          <w:sz w:val="28"/>
          <w:szCs w:val="28"/>
        </w:rPr>
        <w:t xml:space="preserve"> содействие развитию системы индикаторов рыночных процентных ставок в целях развития денежного рынка и механизма</w:t>
      </w:r>
      <w:r>
        <w:rPr>
          <w:rFonts w:ascii="Times New Roman" w:hAnsi="Times New Roman"/>
          <w:sz w:val="28"/>
          <w:szCs w:val="28"/>
        </w:rPr>
        <w:t xml:space="preserve"> управления процентным риском [24].</w:t>
      </w:r>
    </w:p>
    <w:p w:rsidR="00790F61" w:rsidRDefault="00790F61" w:rsidP="00935E54">
      <w:pPr>
        <w:autoSpaceDE w:val="0"/>
        <w:autoSpaceDN w:val="0"/>
        <w:adjustRightInd w:val="0"/>
        <w:spacing w:after="0" w:line="360" w:lineRule="auto"/>
        <w:ind w:firstLine="709"/>
        <w:contextualSpacing/>
        <w:jc w:val="both"/>
        <w:rPr>
          <w:rFonts w:ascii="Times New Roman" w:hAnsi="Times New Roman"/>
          <w:sz w:val="28"/>
          <w:szCs w:val="28"/>
        </w:rPr>
      </w:pPr>
      <w:r w:rsidRPr="00F70B90">
        <w:rPr>
          <w:rFonts w:ascii="Times New Roman" w:hAnsi="Times New Roman"/>
          <w:sz w:val="28"/>
          <w:szCs w:val="28"/>
        </w:rPr>
        <w:t>Система инструментов денежно-кредитной политики в среднесрочной перспективе будет ориентирована на решение</w:t>
      </w:r>
      <w:r>
        <w:rPr>
          <w:rFonts w:ascii="Times New Roman" w:hAnsi="Times New Roman"/>
          <w:sz w:val="28"/>
          <w:szCs w:val="28"/>
        </w:rPr>
        <w:t xml:space="preserve"> </w:t>
      </w:r>
      <w:r w:rsidRPr="00F70B90">
        <w:rPr>
          <w:rFonts w:ascii="Times New Roman" w:hAnsi="Times New Roman"/>
          <w:sz w:val="28"/>
          <w:szCs w:val="28"/>
        </w:rPr>
        <w:t>стратегической задачи – переноса центра тяжести с управления валютным курсом на усиление роли процентной политики Банка России. При этом Банк России должен иметь возможность оперативно реагировать на изменение ситуации в денежно-кредитной сфере</w:t>
      </w:r>
      <w:r>
        <w:rPr>
          <w:rFonts w:ascii="Times New Roman" w:hAnsi="Times New Roman"/>
          <w:sz w:val="28"/>
          <w:szCs w:val="28"/>
        </w:rPr>
        <w:t xml:space="preserve"> </w:t>
      </w:r>
      <w:r w:rsidRPr="00F70B90">
        <w:rPr>
          <w:rFonts w:ascii="Times New Roman" w:hAnsi="Times New Roman"/>
          <w:sz w:val="28"/>
          <w:szCs w:val="28"/>
        </w:rPr>
        <w:t>для поддержания ее устойчивости с учетом</w:t>
      </w:r>
      <w:r>
        <w:rPr>
          <w:rFonts w:ascii="Times New Roman" w:hAnsi="Times New Roman"/>
          <w:sz w:val="28"/>
          <w:szCs w:val="28"/>
        </w:rPr>
        <w:t xml:space="preserve"> </w:t>
      </w:r>
      <w:r w:rsidRPr="00F70B90">
        <w:rPr>
          <w:rFonts w:ascii="Times New Roman" w:hAnsi="Times New Roman"/>
          <w:sz w:val="28"/>
          <w:szCs w:val="28"/>
        </w:rPr>
        <w:t>рисков, обусловленных действием внешних</w:t>
      </w:r>
      <w:r>
        <w:rPr>
          <w:rFonts w:ascii="Times New Roman" w:hAnsi="Times New Roman"/>
          <w:sz w:val="28"/>
          <w:szCs w:val="28"/>
        </w:rPr>
        <w:t xml:space="preserve"> </w:t>
      </w:r>
      <w:r w:rsidRPr="00F70B90">
        <w:rPr>
          <w:rFonts w:ascii="Times New Roman" w:hAnsi="Times New Roman"/>
          <w:sz w:val="28"/>
          <w:szCs w:val="28"/>
        </w:rPr>
        <w:t>и внутренних факторов.</w:t>
      </w:r>
      <w:r>
        <w:rPr>
          <w:rFonts w:ascii="Times New Roman" w:hAnsi="Times New Roman"/>
          <w:sz w:val="28"/>
          <w:szCs w:val="28"/>
        </w:rPr>
        <w:t xml:space="preserve"> </w:t>
      </w:r>
      <w:r w:rsidRPr="00F70B90">
        <w:rPr>
          <w:rFonts w:ascii="Times New Roman" w:hAnsi="Times New Roman"/>
          <w:sz w:val="28"/>
          <w:szCs w:val="28"/>
        </w:rPr>
        <w:t>В зависимости от складывающейся экономической ситуации Банк России будет</w:t>
      </w:r>
      <w:r>
        <w:rPr>
          <w:rFonts w:ascii="Times New Roman" w:hAnsi="Times New Roman"/>
          <w:sz w:val="28"/>
          <w:szCs w:val="28"/>
        </w:rPr>
        <w:t xml:space="preserve"> </w:t>
      </w:r>
      <w:r w:rsidRPr="00F70B90">
        <w:rPr>
          <w:rFonts w:ascii="Times New Roman" w:hAnsi="Times New Roman"/>
          <w:sz w:val="28"/>
          <w:szCs w:val="28"/>
        </w:rPr>
        <w:t>применять инструменты предоставления или</w:t>
      </w:r>
      <w:r>
        <w:rPr>
          <w:rFonts w:ascii="Times New Roman" w:hAnsi="Times New Roman"/>
          <w:sz w:val="28"/>
          <w:szCs w:val="28"/>
        </w:rPr>
        <w:t xml:space="preserve"> </w:t>
      </w:r>
      <w:proofErr w:type="spellStart"/>
      <w:r w:rsidRPr="00F70B90">
        <w:rPr>
          <w:rFonts w:ascii="Times New Roman" w:hAnsi="Times New Roman"/>
          <w:sz w:val="28"/>
          <w:szCs w:val="28"/>
        </w:rPr>
        <w:t>абсорбирования</w:t>
      </w:r>
      <w:proofErr w:type="spellEnd"/>
      <w:r w:rsidRPr="00F70B90">
        <w:rPr>
          <w:rFonts w:ascii="Times New Roman" w:hAnsi="Times New Roman"/>
          <w:sz w:val="28"/>
          <w:szCs w:val="28"/>
        </w:rPr>
        <w:t xml:space="preserve"> ликвидности, обеспечивая приоритетное использование рыночных</w:t>
      </w:r>
      <w:r>
        <w:rPr>
          <w:rFonts w:ascii="Times New Roman" w:hAnsi="Times New Roman"/>
          <w:sz w:val="28"/>
          <w:szCs w:val="28"/>
        </w:rPr>
        <w:t xml:space="preserve"> </w:t>
      </w:r>
      <w:r w:rsidRPr="00F70B90">
        <w:rPr>
          <w:rFonts w:ascii="Times New Roman" w:hAnsi="Times New Roman"/>
          <w:sz w:val="28"/>
          <w:szCs w:val="28"/>
        </w:rPr>
        <w:t>операций на аукционной основе в сочетании</w:t>
      </w:r>
      <w:r>
        <w:rPr>
          <w:rFonts w:ascii="Times New Roman" w:hAnsi="Times New Roman"/>
          <w:sz w:val="28"/>
          <w:szCs w:val="28"/>
        </w:rPr>
        <w:t xml:space="preserve"> </w:t>
      </w:r>
      <w:r w:rsidRPr="00F70B90">
        <w:rPr>
          <w:rFonts w:ascii="Times New Roman" w:hAnsi="Times New Roman"/>
          <w:sz w:val="28"/>
          <w:szCs w:val="28"/>
        </w:rPr>
        <w:t>с инструментами постоянного действия.</w:t>
      </w:r>
    </w:p>
    <w:p w:rsidR="00790F61" w:rsidRDefault="00790F61" w:rsidP="00935E5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F70B90">
        <w:rPr>
          <w:rFonts w:ascii="Times New Roman" w:hAnsi="Times New Roman"/>
          <w:sz w:val="28"/>
          <w:szCs w:val="28"/>
        </w:rPr>
        <w:t xml:space="preserve"> случае ослабления платежного</w:t>
      </w:r>
      <w:r>
        <w:rPr>
          <w:rFonts w:ascii="Times New Roman" w:hAnsi="Times New Roman"/>
          <w:sz w:val="28"/>
          <w:szCs w:val="28"/>
        </w:rPr>
        <w:t xml:space="preserve"> </w:t>
      </w:r>
      <w:r w:rsidRPr="00F70B90">
        <w:rPr>
          <w:rFonts w:ascii="Times New Roman" w:hAnsi="Times New Roman"/>
          <w:sz w:val="28"/>
          <w:szCs w:val="28"/>
        </w:rPr>
        <w:t>баланса более вероятно развитие ситуации</w:t>
      </w:r>
      <w:r>
        <w:rPr>
          <w:rFonts w:ascii="Times New Roman" w:hAnsi="Times New Roman"/>
          <w:sz w:val="28"/>
          <w:szCs w:val="28"/>
        </w:rPr>
        <w:t xml:space="preserve"> </w:t>
      </w:r>
      <w:r w:rsidRPr="00F70B90">
        <w:rPr>
          <w:rFonts w:ascii="Times New Roman" w:hAnsi="Times New Roman"/>
          <w:sz w:val="28"/>
          <w:szCs w:val="28"/>
        </w:rPr>
        <w:t>по сценарию перехода к устойчивому недостатку ликвидности в банковском секторе и</w:t>
      </w:r>
      <w:r>
        <w:rPr>
          <w:rFonts w:ascii="Times New Roman" w:hAnsi="Times New Roman"/>
          <w:sz w:val="28"/>
          <w:szCs w:val="28"/>
        </w:rPr>
        <w:t xml:space="preserve"> </w:t>
      </w:r>
      <w:r w:rsidRPr="00F70B90">
        <w:rPr>
          <w:rFonts w:ascii="Times New Roman" w:hAnsi="Times New Roman"/>
          <w:sz w:val="28"/>
          <w:szCs w:val="28"/>
        </w:rPr>
        <w:t>формированию значительного и регулярного спроса кредитных организаций на инструменты Банка России по предоставлению</w:t>
      </w:r>
      <w:r>
        <w:rPr>
          <w:rFonts w:ascii="Times New Roman" w:hAnsi="Times New Roman"/>
          <w:sz w:val="28"/>
          <w:szCs w:val="28"/>
        </w:rPr>
        <w:t xml:space="preserve"> </w:t>
      </w:r>
      <w:r w:rsidRPr="00F70B90">
        <w:rPr>
          <w:rFonts w:ascii="Times New Roman" w:hAnsi="Times New Roman"/>
          <w:sz w:val="28"/>
          <w:szCs w:val="28"/>
        </w:rPr>
        <w:t xml:space="preserve">денежных средств. </w:t>
      </w:r>
      <w:proofErr w:type="gramStart"/>
      <w:r w:rsidRPr="00F70B90">
        <w:rPr>
          <w:rFonts w:ascii="Times New Roman" w:hAnsi="Times New Roman"/>
          <w:sz w:val="28"/>
          <w:szCs w:val="28"/>
        </w:rPr>
        <w:t>При снижении роли валютных интервенций в формировании денежного предложения Банк России будет</w:t>
      </w:r>
      <w:r>
        <w:rPr>
          <w:rFonts w:ascii="Times New Roman" w:hAnsi="Times New Roman"/>
          <w:sz w:val="28"/>
          <w:szCs w:val="28"/>
        </w:rPr>
        <w:t xml:space="preserve"> </w:t>
      </w:r>
      <w:r w:rsidRPr="00F70B90">
        <w:rPr>
          <w:rFonts w:ascii="Times New Roman" w:hAnsi="Times New Roman"/>
          <w:sz w:val="28"/>
          <w:szCs w:val="28"/>
        </w:rPr>
        <w:t xml:space="preserve">обеспечивать необходимый уровень рефинансирования кредитных организаций, используя </w:t>
      </w:r>
      <w:r w:rsidRPr="00F70B90">
        <w:rPr>
          <w:rFonts w:ascii="Times New Roman" w:hAnsi="Times New Roman"/>
          <w:sz w:val="28"/>
          <w:szCs w:val="28"/>
        </w:rPr>
        <w:lastRenderedPageBreak/>
        <w:t>рыночные операции предоставления ликвидности (прежде всего аукционы</w:t>
      </w:r>
      <w:r>
        <w:rPr>
          <w:rFonts w:ascii="Times New Roman" w:hAnsi="Times New Roman"/>
          <w:sz w:val="28"/>
          <w:szCs w:val="28"/>
        </w:rPr>
        <w:t xml:space="preserve"> </w:t>
      </w:r>
      <w:r w:rsidRPr="00F70B90">
        <w:rPr>
          <w:rFonts w:ascii="Times New Roman" w:hAnsi="Times New Roman"/>
          <w:sz w:val="28"/>
          <w:szCs w:val="28"/>
        </w:rPr>
        <w:t>прямого РЕПО, ломбардные аукционы) и</w:t>
      </w:r>
      <w:r>
        <w:rPr>
          <w:rFonts w:ascii="Times New Roman" w:hAnsi="Times New Roman"/>
          <w:sz w:val="28"/>
          <w:szCs w:val="28"/>
        </w:rPr>
        <w:t xml:space="preserve"> </w:t>
      </w:r>
      <w:r w:rsidRPr="00F70B90">
        <w:rPr>
          <w:rFonts w:ascii="Times New Roman" w:hAnsi="Times New Roman"/>
          <w:sz w:val="28"/>
          <w:szCs w:val="28"/>
        </w:rPr>
        <w:t>инструменты постоянного действия (в частности, операции РЕПО по фиксированной</w:t>
      </w:r>
      <w:r>
        <w:rPr>
          <w:rFonts w:ascii="Times New Roman" w:hAnsi="Times New Roman"/>
          <w:sz w:val="28"/>
          <w:szCs w:val="28"/>
        </w:rPr>
        <w:t xml:space="preserve"> </w:t>
      </w:r>
      <w:r w:rsidRPr="00F70B90">
        <w:rPr>
          <w:rFonts w:ascii="Times New Roman" w:hAnsi="Times New Roman"/>
          <w:sz w:val="28"/>
          <w:szCs w:val="28"/>
        </w:rPr>
        <w:t>ставке и сделки «валютный своп», ломбардные кредиты по фиксированной процентной ставке, кредиты, обеспеченные нерыночными активами).</w:t>
      </w:r>
      <w:proofErr w:type="gramEnd"/>
      <w:r w:rsidRPr="00F70B90">
        <w:rPr>
          <w:rFonts w:ascii="Times New Roman" w:hAnsi="Times New Roman"/>
          <w:sz w:val="28"/>
          <w:szCs w:val="28"/>
        </w:rPr>
        <w:t xml:space="preserve"> Для обеспечения бесперебойного осуществления расчетов кредитными организациями будет продолжено</w:t>
      </w:r>
      <w:r>
        <w:rPr>
          <w:rFonts w:ascii="Times New Roman" w:hAnsi="Times New Roman"/>
          <w:sz w:val="28"/>
          <w:szCs w:val="28"/>
        </w:rPr>
        <w:t xml:space="preserve"> </w:t>
      </w:r>
      <w:r w:rsidRPr="00F70B90">
        <w:rPr>
          <w:rFonts w:ascii="Times New Roman" w:hAnsi="Times New Roman"/>
          <w:sz w:val="28"/>
          <w:szCs w:val="28"/>
        </w:rPr>
        <w:t xml:space="preserve">предоставление на ежедневной основе </w:t>
      </w:r>
      <w:proofErr w:type="spellStart"/>
      <w:r w:rsidRPr="00F70B90">
        <w:rPr>
          <w:rFonts w:ascii="Times New Roman" w:hAnsi="Times New Roman"/>
          <w:sz w:val="28"/>
          <w:szCs w:val="28"/>
        </w:rPr>
        <w:t>внутридневных</w:t>
      </w:r>
      <w:proofErr w:type="spellEnd"/>
      <w:r w:rsidRPr="00F70B90">
        <w:rPr>
          <w:rFonts w:ascii="Times New Roman" w:hAnsi="Times New Roman"/>
          <w:sz w:val="28"/>
          <w:szCs w:val="28"/>
        </w:rPr>
        <w:t xml:space="preserve"> кредитов и кредитов «</w:t>
      </w:r>
      <w:proofErr w:type="spellStart"/>
      <w:r w:rsidRPr="00F70B90">
        <w:rPr>
          <w:rFonts w:ascii="Times New Roman" w:hAnsi="Times New Roman"/>
          <w:sz w:val="28"/>
          <w:szCs w:val="28"/>
        </w:rPr>
        <w:t>овернайт</w:t>
      </w:r>
      <w:proofErr w:type="spellEnd"/>
      <w:r w:rsidRPr="00F70B90">
        <w:rPr>
          <w:rFonts w:ascii="Times New Roman" w:hAnsi="Times New Roman"/>
          <w:sz w:val="28"/>
          <w:szCs w:val="28"/>
        </w:rPr>
        <w:t>»</w:t>
      </w:r>
      <w:r>
        <w:rPr>
          <w:rFonts w:ascii="Times New Roman" w:hAnsi="Times New Roman"/>
          <w:sz w:val="28"/>
          <w:szCs w:val="28"/>
        </w:rPr>
        <w:t xml:space="preserve"> Банка России [24].</w:t>
      </w:r>
    </w:p>
    <w:p w:rsidR="00790F61" w:rsidRDefault="00790F61" w:rsidP="007379F2">
      <w:pPr>
        <w:autoSpaceDE w:val="0"/>
        <w:autoSpaceDN w:val="0"/>
        <w:adjustRightInd w:val="0"/>
        <w:spacing w:after="0" w:line="360" w:lineRule="auto"/>
        <w:ind w:firstLine="709"/>
        <w:contextualSpacing/>
        <w:jc w:val="both"/>
        <w:rPr>
          <w:rFonts w:ascii="Times New Roman" w:hAnsi="Times New Roman"/>
          <w:sz w:val="28"/>
          <w:szCs w:val="28"/>
        </w:rPr>
      </w:pPr>
      <w:r w:rsidRPr="00491AE8">
        <w:rPr>
          <w:rFonts w:ascii="Times New Roman" w:hAnsi="Times New Roman"/>
          <w:sz w:val="28"/>
          <w:szCs w:val="28"/>
        </w:rPr>
        <w:t>Таким образом, центральным звеном денежной политики государства является  Центральный Банк  России.  Именно он своими действиями и проводит денежную политику. Первоочередной задачей государственного сектора является  стабилизация экономики. Государство этим занимается, проводя фискальную и денежно- кредитную политику. Целью денежно-кредитной политики является контроль над денежной массой или уровнем ссудного процента - все это  делается для регулирования денежного предложения в стране. Основными инструментами ЦБ  являются:  операции на открытом рынке ценных бумаг, операции рефинансирования, уровень процентной ставки по займам коммерческим банкам и  величина обязательных резервов. Вне зависимости от видов используемых расчетов центральный банк в проведении денежно-кредитной политики стремится к созданию такой платежной системы, которая сочетала бы в себе стабильность, целостность системы и ее эффективность.</w:t>
      </w:r>
    </w:p>
    <w:p w:rsidR="00790F61" w:rsidRPr="007379F2" w:rsidRDefault="00790F61" w:rsidP="007379F2">
      <w:pPr>
        <w:autoSpaceDE w:val="0"/>
        <w:autoSpaceDN w:val="0"/>
        <w:adjustRightInd w:val="0"/>
        <w:spacing w:after="0" w:line="360" w:lineRule="auto"/>
        <w:ind w:firstLine="709"/>
        <w:contextualSpacing/>
        <w:jc w:val="both"/>
        <w:rPr>
          <w:rStyle w:val="aa"/>
          <w:rFonts w:ascii="Times New Roman" w:hAnsi="Times New Roman"/>
          <w:b w:val="0"/>
          <w:bCs w:val="0"/>
          <w:sz w:val="28"/>
          <w:szCs w:val="28"/>
        </w:rPr>
      </w:pPr>
    </w:p>
    <w:p w:rsidR="00790F61" w:rsidRPr="00074281" w:rsidRDefault="00790F61" w:rsidP="00672063">
      <w:pPr>
        <w:spacing w:line="360" w:lineRule="auto"/>
        <w:ind w:firstLine="709"/>
        <w:contextualSpacing/>
        <w:jc w:val="center"/>
        <w:rPr>
          <w:rFonts w:ascii="Times New Roman" w:hAnsi="Times New Roman"/>
          <w:bCs/>
          <w:sz w:val="28"/>
          <w:szCs w:val="28"/>
        </w:rPr>
      </w:pPr>
      <w:r w:rsidRPr="00896F8F">
        <w:rPr>
          <w:rFonts w:ascii="Times New Roman" w:hAnsi="Times New Roman"/>
          <w:b/>
          <w:sz w:val="28"/>
          <w:szCs w:val="28"/>
        </w:rPr>
        <w:t>2</w:t>
      </w:r>
      <w:r>
        <w:rPr>
          <w:rFonts w:ascii="Times New Roman" w:hAnsi="Times New Roman"/>
          <w:b/>
          <w:sz w:val="28"/>
          <w:szCs w:val="28"/>
        </w:rPr>
        <w:t>.2   Межбанковское кредитование и пути его совершенствования</w:t>
      </w:r>
    </w:p>
    <w:p w:rsidR="00790F61" w:rsidRDefault="00790F61" w:rsidP="00F40322">
      <w:pPr>
        <w:spacing w:after="0" w:line="360" w:lineRule="auto"/>
        <w:ind w:firstLine="709"/>
        <w:contextualSpacing/>
        <w:jc w:val="both"/>
        <w:rPr>
          <w:rFonts w:ascii="Times New Roman" w:hAnsi="Times New Roman"/>
          <w:sz w:val="28"/>
          <w:szCs w:val="28"/>
        </w:rPr>
      </w:pPr>
      <w:r w:rsidRPr="00FF17E1">
        <w:rPr>
          <w:rFonts w:ascii="Times New Roman" w:hAnsi="Times New Roman"/>
          <w:sz w:val="28"/>
          <w:szCs w:val="28"/>
        </w:rPr>
        <w:t xml:space="preserve">Под межбанковским кредитом понимается кредит, предоставляемый одним банком другому, или депозиты банка, размещаемые в других банках. Банки, располагающие свободными кредитными ресурсами, продают эти ресурсы на рынке межбанковских кредитов (МБК) — денежном рынке. С помощью межбанковских кредитов банки могут оперативно управлять своей </w:t>
      </w:r>
      <w:r w:rsidRPr="00FF17E1">
        <w:rPr>
          <w:rFonts w:ascii="Times New Roman" w:hAnsi="Times New Roman"/>
          <w:sz w:val="28"/>
          <w:szCs w:val="28"/>
        </w:rPr>
        <w:lastRenderedPageBreak/>
        <w:t xml:space="preserve">ликвидностью, быстро привлекать средства в случае необходимости или размещать временно свободные кредитные ресурсы. </w:t>
      </w:r>
    </w:p>
    <w:p w:rsidR="00790F61" w:rsidRDefault="00790F61" w:rsidP="00F40322">
      <w:pPr>
        <w:spacing w:after="0" w:line="360" w:lineRule="auto"/>
        <w:ind w:firstLine="709"/>
        <w:contextualSpacing/>
        <w:jc w:val="both"/>
        <w:rPr>
          <w:rFonts w:ascii="Times New Roman" w:hAnsi="Times New Roman"/>
          <w:sz w:val="28"/>
          <w:szCs w:val="28"/>
        </w:rPr>
      </w:pPr>
      <w:r w:rsidRPr="00FF17E1">
        <w:rPr>
          <w:rFonts w:ascii="Times New Roman" w:hAnsi="Times New Roman"/>
          <w:sz w:val="28"/>
          <w:szCs w:val="28"/>
        </w:rPr>
        <w:t xml:space="preserve">Практически все банки время от времени могут иметь излишек кредитных ресурсов </w:t>
      </w:r>
      <w:r w:rsidRPr="005A7923">
        <w:rPr>
          <w:rFonts w:ascii="Times New Roman" w:hAnsi="Times New Roman"/>
          <w:sz w:val="28"/>
          <w:szCs w:val="28"/>
        </w:rPr>
        <w:t>или же, наоборот их временный недостаток. Это противоречие разрешается на рынке МБК. Чтобы временно свободные ресурсы приносили доход, банки-кредиторы стремятся разместить их в других банках-заемщиках. Такое помещение сре</w:t>
      </w:r>
      <w:proofErr w:type="gramStart"/>
      <w:r w:rsidRPr="005A7923">
        <w:rPr>
          <w:rFonts w:ascii="Times New Roman" w:hAnsi="Times New Roman"/>
          <w:sz w:val="28"/>
          <w:szCs w:val="28"/>
        </w:rPr>
        <w:t>дств сч</w:t>
      </w:r>
      <w:proofErr w:type="gramEnd"/>
      <w:r w:rsidRPr="005A7923">
        <w:rPr>
          <w:rFonts w:ascii="Times New Roman" w:hAnsi="Times New Roman"/>
          <w:sz w:val="28"/>
          <w:szCs w:val="28"/>
        </w:rPr>
        <w:t>итается надежнее по сравнению  с помещением средств в хозяйство в силу более высокой гарантии возврата средств  со стороны банка. Мотивы банка-заемщика в привлечении кредитных ресурсов разнообразны: необходимость оперативного регулирования банковской ликвидности, потребность в дополнительных средствах для расширения  активных операций и прочее. Активными кредиторами на рынке МБК могут выступать и только что созданные банки, имеющие незадействованные в обороте ресурсы в связи с отсутствием сформировавшейся клиентуры. Условия и сроки размещения кредитных ресурсов различные. В международной практике наиболее популярные сроки варьируются от одного дня до нескольких лет. Привлечение МБК осуществляется двумя способами: самостоятельно, путем прямых переговоров, или через фин</w:t>
      </w:r>
      <w:r>
        <w:rPr>
          <w:rFonts w:ascii="Times New Roman" w:hAnsi="Times New Roman"/>
          <w:sz w:val="28"/>
          <w:szCs w:val="28"/>
        </w:rPr>
        <w:t>ансовых посредников [11, с.76].</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В соответствии с законом «О банках и банковской деятельности» кредитная организация на договорных началах может привлекать и размещать друг и друга средства в форме вкладов (депозитов) кредитов, осуществлять расчеты через создаваемые расчетные центры корреспондентские </w:t>
      </w:r>
      <w:r>
        <w:rPr>
          <w:rFonts w:ascii="Times New Roman" w:hAnsi="Times New Roman"/>
          <w:sz w:val="28"/>
          <w:szCs w:val="28"/>
        </w:rPr>
        <w:t>счета, открываемые друг и друга.</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Несовпадение во времени привлечения и использования сре</w:t>
      </w:r>
      <w:proofErr w:type="gramStart"/>
      <w:r w:rsidRPr="00FA1E01">
        <w:rPr>
          <w:rFonts w:ascii="Times New Roman" w:hAnsi="Times New Roman"/>
          <w:sz w:val="28"/>
          <w:szCs w:val="28"/>
        </w:rPr>
        <w:t>дств кл</w:t>
      </w:r>
      <w:proofErr w:type="gramEnd"/>
      <w:r w:rsidRPr="00FA1E01">
        <w:rPr>
          <w:rFonts w:ascii="Times New Roman" w:hAnsi="Times New Roman"/>
          <w:sz w:val="28"/>
          <w:szCs w:val="28"/>
        </w:rPr>
        <w:t>иентов приводит к созданию рынка краткосрочных межбанковских кредитов.</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Для межбанковского рынка характерно наличие множества контрагентов.     При нормальном функционировании у банка возникает ситуация потребности в резервах и излишках ресурсов. Потребность или </w:t>
      </w:r>
      <w:r w:rsidRPr="00FA1E01">
        <w:rPr>
          <w:rFonts w:ascii="Times New Roman" w:hAnsi="Times New Roman"/>
          <w:sz w:val="28"/>
          <w:szCs w:val="28"/>
        </w:rPr>
        <w:lastRenderedPageBreak/>
        <w:t xml:space="preserve">излишек образуются из-за невозможного точного планирования поступлений на корреспондентский счет банка клиентских платежей. Поэтому периодически образуемый у банка излишек ресурсов представляет собой денежные средства, поступающие на расчетный счет клиентов и, соответственно, имеет краткосрочный характер. </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Для соблюдения ликвидности, банк должен вкладывать этот излишек на короткий срок и с высокой степенью надежности возврата. Этим условиям отвечает межбанковское кредитование. Коммерческий банк, является участником рынка межбанковских кредитов, выступая поочередно в </w:t>
      </w:r>
      <w:proofErr w:type="gramStart"/>
      <w:r w:rsidRPr="00FA1E01">
        <w:rPr>
          <w:rFonts w:ascii="Times New Roman" w:hAnsi="Times New Roman"/>
          <w:sz w:val="28"/>
          <w:szCs w:val="28"/>
        </w:rPr>
        <w:t>роли</w:t>
      </w:r>
      <w:proofErr w:type="gramEnd"/>
      <w:r w:rsidRPr="00FA1E01">
        <w:rPr>
          <w:rFonts w:ascii="Times New Roman" w:hAnsi="Times New Roman"/>
          <w:sz w:val="28"/>
          <w:szCs w:val="28"/>
        </w:rPr>
        <w:t xml:space="preserve"> как кредитора, так и роли заемщика. Эти кредиты являются оптимальным инструментом регулирования л</w:t>
      </w:r>
      <w:r>
        <w:rPr>
          <w:rFonts w:ascii="Times New Roman" w:hAnsi="Times New Roman"/>
          <w:sz w:val="28"/>
          <w:szCs w:val="28"/>
        </w:rPr>
        <w:t>иквидности коммерческого банка [4, с.179].</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FA1E01">
        <w:rPr>
          <w:rFonts w:ascii="Times New Roman" w:hAnsi="Times New Roman"/>
          <w:sz w:val="28"/>
          <w:szCs w:val="28"/>
        </w:rPr>
        <w:t>Преимуществом межбанковского кредита служит высокая скорость осуществления сделки, соответствующая быстроте изменения текущей ликвидности банка. Как только у коммерческого банка появляется излишек, он может быть реализован на межбанковском рынке, так как межбанковский кредит является наиболее быстрым и надежным способом размещения краткосрочных банковских ресурсов.</w:t>
      </w:r>
      <w:r w:rsidRPr="002E2CB6">
        <w:rPr>
          <w:rFonts w:ascii="Times New Roman" w:hAnsi="Times New Roman"/>
          <w:sz w:val="28"/>
          <w:szCs w:val="28"/>
        </w:rPr>
        <w:t xml:space="preserve"> </w:t>
      </w:r>
      <w:r w:rsidRPr="00896F8F">
        <w:rPr>
          <w:rFonts w:ascii="Times New Roman" w:hAnsi="Times New Roman"/>
          <w:sz w:val="28"/>
          <w:szCs w:val="28"/>
        </w:rPr>
        <w:t xml:space="preserve">Коммерческий банк может привлечь кредит другого банка напрямую или через посредника (другой банк, фондовую биржу, брокерскую контору и др.). МБК — довольно дорогой кредитный ресурс, однако в отличие от депозитов по ним не устанавливаются резервные требования, и потому вся сумма полученного межбанковского кредита может быть использована банком для прибыльных вложений. </w:t>
      </w:r>
    </w:p>
    <w:p w:rsidR="00790F61" w:rsidRPr="005A7923" w:rsidRDefault="00790F61" w:rsidP="00160145">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 Можно выделить два основных назначения межбанковского кредита - межбанковские кредиты являются для банка спекулятивным инструментом получения прибыли, а также инструментом подержания текущей ликвидности. Это обуславливает в основном краткосрочный характер межбанковских кредитов, который, как правило, предоставляется на 1-2 дня.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В состав участников рынка МБК входят банки, которые проводят свои операции нерегулярно, в зависимости от складывающихся финансовых условий. Наиболее активные операторы рынка МБК — банки-дилеры, </w:t>
      </w:r>
      <w:r w:rsidRPr="00896F8F">
        <w:rPr>
          <w:rFonts w:ascii="Times New Roman" w:hAnsi="Times New Roman"/>
          <w:sz w:val="28"/>
          <w:szCs w:val="28"/>
        </w:rPr>
        <w:lastRenderedPageBreak/>
        <w:t>действующие от своего имени и за свой счет; они могут выступать в качестве заемщиков или кредиторов. Их доход — процентная маржа, т.е. разница между ставками размещения и привлечения средств. Использование операционных систем, например REUTERS DEALING 2000, обеспечивает техническую возможность оперативного совершения сделок: банки получают стандартную информацию (текущие котировки, условия, прочие справочные сведения), а также определенный инструментарий для совершения сделок. Доход от применения операционных систем складывается из комиссионных и абонент</w:t>
      </w:r>
      <w:r>
        <w:rPr>
          <w:rFonts w:ascii="Times New Roman" w:hAnsi="Times New Roman"/>
          <w:sz w:val="28"/>
          <w:szCs w:val="28"/>
        </w:rPr>
        <w:t>ской платы участников расчетов [8, с. 104].</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Цена кредитных ресурсов — процентная ставка по кредиту на рынке МБК — складывается под воздействием спроса и предложения. Представление о состоянии рынка МБК дают специальные показат</w:t>
      </w:r>
      <w:r>
        <w:rPr>
          <w:rFonts w:ascii="Times New Roman" w:hAnsi="Times New Roman"/>
          <w:sz w:val="28"/>
          <w:szCs w:val="28"/>
        </w:rPr>
        <w:t>ели, к числу которых относятся:</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1) </w:t>
      </w:r>
      <w:r w:rsidRPr="00896F8F">
        <w:rPr>
          <w:rFonts w:ascii="Times New Roman" w:hAnsi="Times New Roman"/>
          <w:sz w:val="28"/>
          <w:szCs w:val="28"/>
        </w:rPr>
        <w:t>MIBOR (</w:t>
      </w:r>
      <w:proofErr w:type="spellStart"/>
      <w:r w:rsidRPr="00896F8F">
        <w:rPr>
          <w:rFonts w:ascii="Times New Roman" w:hAnsi="Times New Roman"/>
          <w:sz w:val="28"/>
          <w:szCs w:val="28"/>
        </w:rPr>
        <w:t>Moscow</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Interbank</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Offered</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Rate</w:t>
      </w:r>
      <w:proofErr w:type="spellEnd"/>
      <w:r w:rsidRPr="00896F8F">
        <w:rPr>
          <w:rFonts w:ascii="Times New Roman" w:hAnsi="Times New Roman"/>
          <w:sz w:val="28"/>
          <w:szCs w:val="28"/>
        </w:rPr>
        <w:t>) —</w:t>
      </w:r>
      <w:r>
        <w:rPr>
          <w:rFonts w:ascii="Times New Roman" w:hAnsi="Times New Roman"/>
          <w:sz w:val="28"/>
          <w:szCs w:val="28"/>
        </w:rPr>
        <w:t xml:space="preserve"> средняя ставка по предложениям на продажу;</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en-US"/>
        </w:rPr>
        <w:t>M</w:t>
      </w:r>
      <w:r w:rsidRPr="00896F8F">
        <w:rPr>
          <w:rFonts w:ascii="Times New Roman" w:hAnsi="Times New Roman"/>
          <w:sz w:val="28"/>
          <w:szCs w:val="28"/>
        </w:rPr>
        <w:t>IBID (</w:t>
      </w:r>
      <w:proofErr w:type="spellStart"/>
      <w:r w:rsidRPr="00896F8F">
        <w:rPr>
          <w:rFonts w:ascii="Times New Roman" w:hAnsi="Times New Roman"/>
          <w:sz w:val="28"/>
          <w:szCs w:val="28"/>
        </w:rPr>
        <w:t>Moscow</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Interbank</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Bid</w:t>
      </w:r>
      <w:proofErr w:type="spellEnd"/>
      <w:r w:rsidRPr="00896F8F">
        <w:rPr>
          <w:rFonts w:ascii="Times New Roman" w:hAnsi="Times New Roman"/>
          <w:sz w:val="28"/>
          <w:szCs w:val="28"/>
        </w:rPr>
        <w:t xml:space="preserve">) — средняя ставка по </w:t>
      </w:r>
      <w:r>
        <w:rPr>
          <w:rFonts w:ascii="Times New Roman" w:hAnsi="Times New Roman"/>
          <w:sz w:val="28"/>
          <w:szCs w:val="28"/>
        </w:rPr>
        <w:t>предложениям на покупку;</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3) </w:t>
      </w:r>
      <w:r w:rsidRPr="00896F8F">
        <w:rPr>
          <w:rFonts w:ascii="Times New Roman" w:hAnsi="Times New Roman"/>
          <w:sz w:val="28"/>
          <w:szCs w:val="28"/>
        </w:rPr>
        <w:t>MIACR (</w:t>
      </w:r>
      <w:proofErr w:type="spellStart"/>
      <w:r w:rsidRPr="00896F8F">
        <w:rPr>
          <w:rFonts w:ascii="Times New Roman" w:hAnsi="Times New Roman"/>
          <w:sz w:val="28"/>
          <w:szCs w:val="28"/>
        </w:rPr>
        <w:t>Moscow</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Interbank</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Actual</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Credit</w:t>
      </w:r>
      <w:proofErr w:type="spellEnd"/>
      <w:r w:rsidRPr="00896F8F">
        <w:rPr>
          <w:rFonts w:ascii="Times New Roman" w:hAnsi="Times New Roman"/>
          <w:sz w:val="28"/>
          <w:szCs w:val="28"/>
        </w:rPr>
        <w:t xml:space="preserve"> </w:t>
      </w:r>
      <w:proofErr w:type="spellStart"/>
      <w:r w:rsidRPr="00896F8F">
        <w:rPr>
          <w:rFonts w:ascii="Times New Roman" w:hAnsi="Times New Roman"/>
          <w:sz w:val="28"/>
          <w:szCs w:val="28"/>
        </w:rPr>
        <w:t>Rate</w:t>
      </w:r>
      <w:proofErr w:type="spellEnd"/>
      <w:r w:rsidRPr="00896F8F">
        <w:rPr>
          <w:rFonts w:ascii="Times New Roman" w:hAnsi="Times New Roman"/>
          <w:sz w:val="28"/>
          <w:szCs w:val="28"/>
        </w:rPr>
        <w:t>) — средневзвешенная фактич</w:t>
      </w:r>
      <w:r>
        <w:rPr>
          <w:rFonts w:ascii="Times New Roman" w:hAnsi="Times New Roman"/>
          <w:sz w:val="28"/>
          <w:szCs w:val="28"/>
        </w:rPr>
        <w:t>еская процентная ставка по МБК.</w:t>
      </w:r>
    </w:p>
    <w:p w:rsidR="00790F61"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Перечисленные выше показатели исчисляются по крупнейшим банкам России — участникам рынка М</w:t>
      </w:r>
      <w:r>
        <w:rPr>
          <w:rFonts w:ascii="Times New Roman" w:hAnsi="Times New Roman"/>
          <w:sz w:val="28"/>
          <w:szCs w:val="28"/>
        </w:rPr>
        <w:t xml:space="preserve">БК. </w:t>
      </w:r>
      <w:r w:rsidRPr="00896F8F">
        <w:rPr>
          <w:rFonts w:ascii="Times New Roman" w:hAnsi="Times New Roman"/>
          <w:sz w:val="28"/>
          <w:szCs w:val="28"/>
        </w:rPr>
        <w:t>Уровень процентных ставок на рынке МБК дифференцируется в зависимости от сроков кредитования</w:t>
      </w:r>
      <w:r>
        <w:rPr>
          <w:rFonts w:ascii="Times New Roman" w:hAnsi="Times New Roman"/>
          <w:sz w:val="28"/>
          <w:szCs w:val="28"/>
        </w:rPr>
        <w:t xml:space="preserve"> [22, с.35].</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При выборе контрагентов на рынке МБК банками учитывается правовое положение, финансовое состояние будущего заемщика-банка, которое определяется на основании данных балансов и экономических нормативов. Используется также информация о рейтингах. На основании этих данных можно рассчитывать допустимую величину кредитного риска для контрагента — максимальный размер кредита для данного банка-заемщика.</w:t>
      </w:r>
    </w:p>
    <w:p w:rsidR="00790F61" w:rsidRDefault="00790F61" w:rsidP="00F40322">
      <w:pPr>
        <w:spacing w:after="0" w:line="360" w:lineRule="auto"/>
        <w:ind w:firstLine="709"/>
        <w:contextualSpacing/>
        <w:jc w:val="both"/>
        <w:rPr>
          <w:rFonts w:ascii="Times New Roman" w:hAnsi="Times New Roman"/>
          <w:sz w:val="28"/>
          <w:szCs w:val="28"/>
        </w:rPr>
      </w:pPr>
      <w:r w:rsidRPr="00896F8F">
        <w:rPr>
          <w:rFonts w:ascii="Times New Roman" w:hAnsi="Times New Roman"/>
          <w:sz w:val="28"/>
          <w:szCs w:val="28"/>
        </w:rPr>
        <w:t xml:space="preserve">Коммерческий банк не начнет работать на рынке МБК с контрагентом, не рассчитав на него лимит. Существуют специальные методики расчета </w:t>
      </w:r>
      <w:r w:rsidRPr="00896F8F">
        <w:rPr>
          <w:rFonts w:ascii="Times New Roman" w:hAnsi="Times New Roman"/>
          <w:sz w:val="28"/>
          <w:szCs w:val="28"/>
        </w:rPr>
        <w:lastRenderedPageBreak/>
        <w:t xml:space="preserve">установления лимита на банки-контрагенты, позволяющие адекватно оценить состояние любого банка на основании анализа данных балансов, экономических нормативов, расшифровок отдельных балансовых счетов, взятых в динамике. Чаще всего лимит рассчитывается на основе данных о собственном капитале банка-контрагента с помощью специального синтетического коэффициента, отражающего финансовое положение банка. Данный коэффициент разрабатывается самим банком-контрагентом. </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Анализ кредитоспособности банка  - контрагента может </w:t>
      </w:r>
      <w:proofErr w:type="gramStart"/>
      <w:r w:rsidRPr="00FA1E01">
        <w:rPr>
          <w:rFonts w:ascii="Times New Roman" w:hAnsi="Times New Roman"/>
          <w:sz w:val="28"/>
          <w:szCs w:val="28"/>
        </w:rPr>
        <w:t>проводится</w:t>
      </w:r>
      <w:proofErr w:type="gramEnd"/>
      <w:r w:rsidRPr="00FA1E01">
        <w:rPr>
          <w:rFonts w:ascii="Times New Roman" w:hAnsi="Times New Roman"/>
          <w:sz w:val="28"/>
          <w:szCs w:val="28"/>
        </w:rPr>
        <w:t xml:space="preserve"> раз в месяц, по балансу на отчетную дату. В результате этого определяется лимит, т.е</w:t>
      </w:r>
      <w:r>
        <w:rPr>
          <w:rFonts w:ascii="Times New Roman" w:hAnsi="Times New Roman"/>
          <w:sz w:val="28"/>
          <w:szCs w:val="28"/>
        </w:rPr>
        <w:t>.</w:t>
      </w:r>
      <w:r w:rsidRPr="00FA1E01">
        <w:rPr>
          <w:rFonts w:ascii="Times New Roman" w:hAnsi="Times New Roman"/>
          <w:sz w:val="28"/>
          <w:szCs w:val="28"/>
        </w:rPr>
        <w:t xml:space="preserve"> предельная сумма кредита. В течение месяца предоставление денежных средств банку - заемщику автоматически по мере поступления заявок при условии приемлемости процен</w:t>
      </w:r>
      <w:r>
        <w:rPr>
          <w:rFonts w:ascii="Times New Roman" w:hAnsi="Times New Roman"/>
          <w:sz w:val="28"/>
          <w:szCs w:val="28"/>
        </w:rPr>
        <w:t>тных ставок и наличия ресурсов [12, с. 158].</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 xml:space="preserve">Операции на рынке межбанковских ресурсов проводятся коммерческими банками на основании Соглашения о сотрудничестве на рынке межбанковских ресурсов или об общих условиях проведения операций на внутреннем денежном рынке. Это соглашение заключается не по каждой сделке, а один раз на продолжительный период. Здесь оговаривается круг операций, которые осуществляют банки друг с другом, порядок проведения сделок, порядок предоставления документов. Заключив соглашение, банки начинают осуществлять сделки по купле-продаже друг другу межбанковских краткосрочных кредитов на основании своих потребностей. Но непосредственным заключением сделки занимаются дилеры.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Банки могут оценивать деятельность банков-партнеров также и по их рейтингу. Рейтинг — специальные показатели деятельности банков. В основе рейтинга лежит обобщенная характеристика по заданному признаку, что позволяет группировать коммерческие банки в определенной последовательности по степени убывания данного признака. Рейтинги могут составляться органами банковского надзора на основе анализа данных отчетности банков и данных проверок на местах. Такие рейтинги не публикуются в печати. Так, например, Банк России производит </w:t>
      </w:r>
      <w:r w:rsidRPr="00896F8F">
        <w:rPr>
          <w:rFonts w:ascii="Times New Roman" w:hAnsi="Times New Roman"/>
          <w:sz w:val="28"/>
          <w:szCs w:val="28"/>
        </w:rPr>
        <w:lastRenderedPageBreak/>
        <w:t xml:space="preserve">классификацию банков по их финансовому состоянию, причем сведения об отнесении банков к классификационным группам </w:t>
      </w:r>
      <w:proofErr w:type="gramStart"/>
      <w:r w:rsidRPr="00896F8F">
        <w:rPr>
          <w:rFonts w:ascii="Times New Roman" w:hAnsi="Times New Roman"/>
          <w:sz w:val="28"/>
          <w:szCs w:val="28"/>
        </w:rPr>
        <w:t>носят</w:t>
      </w:r>
      <w:proofErr w:type="gramEnd"/>
      <w:r w:rsidRPr="00896F8F">
        <w:rPr>
          <w:rFonts w:ascii="Times New Roman" w:hAnsi="Times New Roman"/>
          <w:sz w:val="28"/>
          <w:szCs w:val="28"/>
        </w:rPr>
        <w:t xml:space="preserve"> строго конфиденциальный характер и могут сообщаться только самому банку и его владельцам.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Рейтинги, составляемые независимыми рейтинговыми агентствами, основываются на изучении официальной отчетности банков, публикуемой в печати. Такими рейтингами пользуются как профессионалы (специалисты банков, бирж, аудиторских фирм), так и непрофессионалы (вкладчики, акционеры). Публикуемые рейтинги позволяют банкам получить дополнительную информацию о финансовом состоянии банков-контрагентов для установления корреспондентских отношений, совершения сделок на рынке МБК. Многие банки имеют в своем штате аналитиков высокой квалификации и потому могут использовать полученную информацию наиболее эффективно.</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Выделяются три основных метода построения рейтинга: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1) </w:t>
      </w:r>
      <w:r w:rsidRPr="00896F8F">
        <w:rPr>
          <w:rFonts w:ascii="Times New Roman" w:hAnsi="Times New Roman"/>
          <w:sz w:val="28"/>
          <w:szCs w:val="28"/>
        </w:rPr>
        <w:t>номерной метод — построение ранговых списков по р</w:t>
      </w:r>
      <w:r>
        <w:rPr>
          <w:rFonts w:ascii="Times New Roman" w:hAnsi="Times New Roman"/>
          <w:sz w:val="28"/>
          <w:szCs w:val="28"/>
        </w:rPr>
        <w:t>азличным оценочным показателям;</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2)  </w:t>
      </w:r>
      <w:r w:rsidRPr="00896F8F">
        <w:rPr>
          <w:rFonts w:ascii="Times New Roman" w:hAnsi="Times New Roman"/>
          <w:sz w:val="28"/>
          <w:szCs w:val="28"/>
        </w:rPr>
        <w:t>балльный метод — оценка отдельных показателей работы банка в баллах и выведение сводного показателя, на основании которого банк о</w:t>
      </w:r>
      <w:r>
        <w:rPr>
          <w:rFonts w:ascii="Times New Roman" w:hAnsi="Times New Roman"/>
          <w:sz w:val="28"/>
          <w:szCs w:val="28"/>
        </w:rPr>
        <w:t>тносится к той или иной группе;</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3) </w:t>
      </w:r>
      <w:r w:rsidRPr="00896F8F">
        <w:rPr>
          <w:rFonts w:ascii="Times New Roman" w:hAnsi="Times New Roman"/>
          <w:sz w:val="28"/>
          <w:szCs w:val="28"/>
        </w:rPr>
        <w:t xml:space="preserve">индексный метод — банкам присваиваются индексы (буквенный, цифровой или комбинированный) на основе изучения различных показателей деятельности банка.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В большинстве российских рейтингов в той или иной степени учитываются пять основных характеристик финансового состояния банка: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1)</w:t>
      </w:r>
      <w:r>
        <w:rPr>
          <w:rFonts w:ascii="Times New Roman" w:hAnsi="Times New Roman"/>
          <w:sz w:val="28"/>
          <w:szCs w:val="28"/>
        </w:rPr>
        <w:t xml:space="preserve"> достаточность капитала;</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2) качество активов;</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3) ликвидность баланса;</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4) эффективность деятельности;</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5) уровень управления банком [15, с.223].  </w:t>
      </w:r>
    </w:p>
    <w:p w:rsidR="00790F61" w:rsidRPr="005A7923" w:rsidRDefault="00790F61" w:rsidP="00F40322">
      <w:pPr>
        <w:spacing w:after="0" w:line="360" w:lineRule="auto"/>
        <w:ind w:firstLine="720"/>
        <w:contextualSpacing/>
        <w:jc w:val="both"/>
        <w:rPr>
          <w:rFonts w:ascii="Times New Roman" w:hAnsi="Times New Roman"/>
          <w:sz w:val="28"/>
          <w:szCs w:val="28"/>
        </w:rPr>
      </w:pPr>
      <w:proofErr w:type="gramStart"/>
      <w:r w:rsidRPr="00896F8F">
        <w:rPr>
          <w:rFonts w:ascii="Times New Roman" w:hAnsi="Times New Roman"/>
          <w:sz w:val="28"/>
          <w:szCs w:val="28"/>
        </w:rPr>
        <w:lastRenderedPageBreak/>
        <w:t>Контракты на рынке МБК носят в основном долговременный характер, кредитные сделки заключаются на основе генерального соглашения об общих условиях проведения операций на внутреннем валютном и денежном рынках.</w:t>
      </w:r>
      <w:proofErr w:type="gramEnd"/>
      <w:r w:rsidRPr="00896F8F">
        <w:rPr>
          <w:rFonts w:ascii="Times New Roman" w:hAnsi="Times New Roman"/>
          <w:sz w:val="28"/>
          <w:szCs w:val="28"/>
        </w:rPr>
        <w:t xml:space="preserve"> В российской практике МБК предоставляются банками без обеспечения как банковские кредиты, единственной гарантией возврата которых является кредитный договор. </w:t>
      </w:r>
      <w:r w:rsidRPr="005A7923">
        <w:rPr>
          <w:rFonts w:ascii="Times New Roman" w:hAnsi="Times New Roman"/>
          <w:sz w:val="28"/>
          <w:szCs w:val="28"/>
        </w:rPr>
        <w:t xml:space="preserve">В случае, когда банки сами договариваются о межбанковском кредите, их отношения оформляются специальным договором. Основная  масса межбанковских договоров заключается в срочной форме, а остальные - в бессрочной.  В условиях экономической нестабильности трудно предвидеть, как ситуация сложиться на кредитном рынке и каково будет финансовое состояние банка: может возникнуть недостаток кредитных ресурсов или их избыток. Бессрочная форма межбанковского договора предусматривает предоставление межбанковского кредита на минимальный срок, установленный договором, по истечении которого кредит переходит в разряд </w:t>
      </w:r>
      <w:proofErr w:type="gramStart"/>
      <w:r w:rsidRPr="005A7923">
        <w:rPr>
          <w:rFonts w:ascii="Times New Roman" w:hAnsi="Times New Roman"/>
          <w:sz w:val="28"/>
          <w:szCs w:val="28"/>
        </w:rPr>
        <w:t>бессрочных</w:t>
      </w:r>
      <w:proofErr w:type="gramEnd"/>
      <w:r w:rsidRPr="005A7923">
        <w:rPr>
          <w:rFonts w:ascii="Times New Roman" w:hAnsi="Times New Roman"/>
          <w:sz w:val="28"/>
          <w:szCs w:val="28"/>
        </w:rPr>
        <w:t xml:space="preserve">, то есть может быть востребован банком-кредитором в любое время по предварительному уведомлению. Если банк, позаимствовавший кредитные ресурсы, не располагает возможностью их вернуть, то он прибегает к срочным займам других банков. При срочной или бессрочной форме договора процентная ставка устанавливается исходя из </w:t>
      </w:r>
      <w:proofErr w:type="gramStart"/>
      <w:r w:rsidRPr="005A7923">
        <w:rPr>
          <w:rFonts w:ascii="Times New Roman" w:hAnsi="Times New Roman"/>
          <w:sz w:val="28"/>
          <w:szCs w:val="28"/>
        </w:rPr>
        <w:t>уровня</w:t>
      </w:r>
      <w:proofErr w:type="gramEnd"/>
      <w:r w:rsidRPr="005A7923">
        <w:rPr>
          <w:rFonts w:ascii="Times New Roman" w:hAnsi="Times New Roman"/>
          <w:sz w:val="28"/>
          <w:szCs w:val="28"/>
        </w:rPr>
        <w:t xml:space="preserve"> складывающегося на рынке в день его заключения.</w:t>
      </w:r>
    </w:p>
    <w:p w:rsidR="00790F61" w:rsidRPr="00896F8F" w:rsidRDefault="00790F61" w:rsidP="00F40322">
      <w:pPr>
        <w:spacing w:after="0" w:line="360" w:lineRule="auto"/>
        <w:ind w:firstLine="720"/>
        <w:contextualSpacing/>
        <w:jc w:val="both"/>
        <w:rPr>
          <w:rFonts w:ascii="Times New Roman" w:hAnsi="Times New Roman"/>
          <w:sz w:val="28"/>
          <w:szCs w:val="28"/>
        </w:rPr>
      </w:pPr>
      <w:r w:rsidRPr="005A7923">
        <w:rPr>
          <w:rFonts w:ascii="Times New Roman" w:hAnsi="Times New Roman"/>
          <w:sz w:val="28"/>
          <w:szCs w:val="28"/>
        </w:rPr>
        <w:t>При бессрочной форме ставка остается неизменной, как правило, в течение всего периода его действия, то есть и после истечения минимального срока. При пролонгации срочного межбанковского договора ставка пересматривается исходя из уровня, складывающегося в данный момент.</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Сделки заключаются через систему REUTERS DEALING — 2000, по которой также осуществляется </w:t>
      </w:r>
      <w:proofErr w:type="gramStart"/>
      <w:r w:rsidRPr="00896F8F">
        <w:rPr>
          <w:rFonts w:ascii="Times New Roman" w:hAnsi="Times New Roman"/>
          <w:sz w:val="28"/>
          <w:szCs w:val="28"/>
        </w:rPr>
        <w:t>валютный</w:t>
      </w:r>
      <w:proofErr w:type="gramEnd"/>
      <w:r w:rsidRPr="00896F8F">
        <w:rPr>
          <w:rFonts w:ascii="Times New Roman" w:hAnsi="Times New Roman"/>
          <w:sz w:val="28"/>
          <w:szCs w:val="28"/>
        </w:rPr>
        <w:t xml:space="preserve"> </w:t>
      </w:r>
      <w:proofErr w:type="spellStart"/>
      <w:r w:rsidRPr="00896F8F">
        <w:rPr>
          <w:rFonts w:ascii="Times New Roman" w:hAnsi="Times New Roman"/>
          <w:sz w:val="28"/>
          <w:szCs w:val="28"/>
        </w:rPr>
        <w:t>дилинг</w:t>
      </w:r>
      <w:proofErr w:type="spellEnd"/>
      <w:r w:rsidRPr="00896F8F">
        <w:rPr>
          <w:rFonts w:ascii="Times New Roman" w:hAnsi="Times New Roman"/>
          <w:sz w:val="28"/>
          <w:szCs w:val="28"/>
        </w:rPr>
        <w:t xml:space="preserve"> — сделки по операциям купли/</w:t>
      </w:r>
      <w:r>
        <w:rPr>
          <w:rFonts w:ascii="Times New Roman" w:hAnsi="Times New Roman"/>
          <w:sz w:val="28"/>
          <w:szCs w:val="28"/>
        </w:rPr>
        <w:t xml:space="preserve"> </w:t>
      </w:r>
      <w:r w:rsidRPr="00896F8F">
        <w:rPr>
          <w:rFonts w:ascii="Times New Roman" w:hAnsi="Times New Roman"/>
          <w:sz w:val="28"/>
          <w:szCs w:val="28"/>
        </w:rPr>
        <w:t>продажи безналичной иностранной валюты (конверсионные сделки). Использование современных сре</w:t>
      </w:r>
      <w:proofErr w:type="gramStart"/>
      <w:r w:rsidRPr="00896F8F">
        <w:rPr>
          <w:rFonts w:ascii="Times New Roman" w:hAnsi="Times New Roman"/>
          <w:sz w:val="28"/>
          <w:szCs w:val="28"/>
        </w:rPr>
        <w:t>дств св</w:t>
      </w:r>
      <w:proofErr w:type="gramEnd"/>
      <w:r w:rsidRPr="00896F8F">
        <w:rPr>
          <w:rFonts w:ascii="Times New Roman" w:hAnsi="Times New Roman"/>
          <w:sz w:val="28"/>
          <w:szCs w:val="28"/>
        </w:rPr>
        <w:t xml:space="preserve">язи обеспечивает быстрое заключение сделок и оперативное перераспределение свободных кредитных ресурсов между банками.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lastRenderedPageBreak/>
        <w:t>Уполномоченные сотрудники (дилеры) банка-кредитора и банка-заемщика ведут переговоры и заключают сделки по телефону, телефаксу, а также через систему REUTERS DEALING-2000. Кредит считается полученным, когда средства зачислены на корреспондентский счет стороны, получающей российские рубли, в одном из РКЦ, клиринговом центре или в банке, через</w:t>
      </w:r>
      <w:r>
        <w:rPr>
          <w:rFonts w:ascii="Times New Roman" w:hAnsi="Times New Roman"/>
          <w:sz w:val="28"/>
          <w:szCs w:val="28"/>
        </w:rPr>
        <w:t xml:space="preserve"> который осуществляются расчеты [17, с.137].</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Для оформления и осуществления деятельности стороны предоставляют друг другу следующие документы: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нотариально заверенные копии учредительных документов (устав, учредительный договор); </w:t>
      </w:r>
      <w:r w:rsidRPr="00896F8F">
        <w:rPr>
          <w:rFonts w:ascii="Times New Roman" w:hAnsi="Times New Roman"/>
          <w:sz w:val="28"/>
          <w:szCs w:val="28"/>
        </w:rPr>
        <w:t xml:space="preserve"> </w:t>
      </w:r>
      <w:r>
        <w:rPr>
          <w:rFonts w:ascii="Times New Roman" w:hAnsi="Times New Roman"/>
          <w:sz w:val="28"/>
          <w:szCs w:val="28"/>
        </w:rPr>
        <w:t xml:space="preserve">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нотариально заверенные копии лицензий на осуще</w:t>
      </w:r>
      <w:r>
        <w:rPr>
          <w:rFonts w:ascii="Times New Roman" w:hAnsi="Times New Roman"/>
          <w:sz w:val="28"/>
          <w:szCs w:val="28"/>
        </w:rPr>
        <w:t>ствление банковских операций;</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нотариально заверенную копию карточки с образцами подписей уп</w:t>
      </w:r>
      <w:r>
        <w:rPr>
          <w:rFonts w:ascii="Times New Roman" w:hAnsi="Times New Roman"/>
          <w:sz w:val="28"/>
          <w:szCs w:val="28"/>
        </w:rPr>
        <w:t>олномоченных сотрудников банка;</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 xml:space="preserve">развернутый баланс по счетам 2-го порядка и расчет нормативов по состоянию на последнюю отчетную дату, </w:t>
      </w:r>
      <w:proofErr w:type="gramStart"/>
      <w:r w:rsidRPr="00896F8F">
        <w:rPr>
          <w:rFonts w:ascii="Times New Roman" w:hAnsi="Times New Roman"/>
          <w:sz w:val="28"/>
          <w:szCs w:val="28"/>
        </w:rPr>
        <w:t>подписанные</w:t>
      </w:r>
      <w:proofErr w:type="gramEnd"/>
      <w:r w:rsidRPr="00896F8F">
        <w:rPr>
          <w:rFonts w:ascii="Times New Roman" w:hAnsi="Times New Roman"/>
          <w:sz w:val="28"/>
          <w:szCs w:val="28"/>
        </w:rPr>
        <w:t xml:space="preserve"> уполномоченными на то лицами и скрепленные печатью банка;</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 xml:space="preserve">нотариально заверенную копию свидетельства о государственной регистрации банка.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В дальнейшем, в течение действия соглашения, стороны каждый месяц предоставляют друг другу балансы и экономические нормативы. При рассмотрении предложения (оферты) на получение МБК кредитор вправе требовать от заемщика баланс на последнюю отчетную дату, подписанный и скрепленный печатью.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Стороны обязуются сохранять строгую конфиденциальность информации относительно сделок и признают юридическую силу документов, передаваемых в электрон</w:t>
      </w:r>
      <w:r>
        <w:rPr>
          <w:rFonts w:ascii="Times New Roman" w:hAnsi="Times New Roman"/>
          <w:sz w:val="28"/>
          <w:szCs w:val="28"/>
        </w:rPr>
        <w:t>ном виде, наравне с оригиналами [5, с.155].</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При наличии временно свободных денежных ресурсов, либо потребности в приобретении кредитных средств дилеры сторон по системам </w:t>
      </w:r>
      <w:r w:rsidRPr="00896F8F">
        <w:rPr>
          <w:rFonts w:ascii="Times New Roman" w:hAnsi="Times New Roman"/>
          <w:sz w:val="28"/>
          <w:szCs w:val="28"/>
        </w:rPr>
        <w:lastRenderedPageBreak/>
        <w:t xml:space="preserve">связи направляют предложение заключить сделку (оферту), в которой содержатся следующие условия: </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сумма и валюта МБК;</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процентная с</w:t>
      </w:r>
      <w:r>
        <w:rPr>
          <w:rFonts w:ascii="Times New Roman" w:hAnsi="Times New Roman"/>
          <w:sz w:val="28"/>
          <w:szCs w:val="28"/>
        </w:rPr>
        <w:t>тавка и сроки уплаты процентов;</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даты зачисления средств на соответствующие корреспондентские счета (даты ва</w:t>
      </w:r>
      <w:r>
        <w:rPr>
          <w:rFonts w:ascii="Times New Roman" w:hAnsi="Times New Roman"/>
          <w:sz w:val="28"/>
          <w:szCs w:val="28"/>
        </w:rPr>
        <w:t>лютирования);</w:t>
      </w:r>
    </w:p>
    <w:p w:rsidR="00790F61"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инструкции по осуществ</w:t>
      </w:r>
      <w:r>
        <w:rPr>
          <w:rFonts w:ascii="Times New Roman" w:hAnsi="Times New Roman"/>
          <w:sz w:val="28"/>
          <w:szCs w:val="28"/>
        </w:rPr>
        <w:t>лению соответствующих платежей;</w:t>
      </w:r>
    </w:p>
    <w:p w:rsidR="00790F61" w:rsidRPr="00896F8F" w:rsidRDefault="00790F61" w:rsidP="002E6F5A">
      <w:pPr>
        <w:shd w:val="clear" w:color="auto" w:fill="FFFEFE"/>
        <w:spacing w:after="0" w:line="360" w:lineRule="auto"/>
        <w:ind w:firstLine="709"/>
        <w:contextualSpacing/>
        <w:jc w:val="both"/>
        <w:textAlignment w:val="top"/>
        <w:rPr>
          <w:rFonts w:ascii="Times New Roman" w:hAnsi="Times New Roman"/>
          <w:sz w:val="28"/>
          <w:szCs w:val="28"/>
        </w:rPr>
      </w:pPr>
      <w:r>
        <w:rPr>
          <w:rFonts w:ascii="Times New Roman" w:hAnsi="Times New Roman"/>
          <w:sz w:val="28"/>
          <w:szCs w:val="28"/>
        </w:rPr>
        <w:t xml:space="preserve">• </w:t>
      </w:r>
      <w:r w:rsidRPr="00896F8F">
        <w:rPr>
          <w:rFonts w:ascii="Times New Roman" w:hAnsi="Times New Roman"/>
          <w:sz w:val="28"/>
          <w:szCs w:val="28"/>
        </w:rPr>
        <w:t xml:space="preserve">ссылка на номер и дату действующего генерального соглашения.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Сделка считается заключенной в момент получения стороной, направившей оферту (оферента), ответа другой стороны (акцептанта), причем ответ стороны о согласии заключить сделку на условиях, отличных </w:t>
      </w:r>
      <w:proofErr w:type="gramStart"/>
      <w:r w:rsidRPr="00896F8F">
        <w:rPr>
          <w:rFonts w:ascii="Times New Roman" w:hAnsi="Times New Roman"/>
          <w:sz w:val="28"/>
          <w:szCs w:val="28"/>
        </w:rPr>
        <w:t>от</w:t>
      </w:r>
      <w:proofErr w:type="gramEnd"/>
      <w:r w:rsidRPr="00896F8F">
        <w:rPr>
          <w:rFonts w:ascii="Times New Roman" w:hAnsi="Times New Roman"/>
          <w:sz w:val="28"/>
          <w:szCs w:val="28"/>
        </w:rPr>
        <w:t xml:space="preserve"> предложенных другой стороной, не является акцептом. Такой ответ является отказом от акцепта и в то же время новой офертой. При предоставлении МБК кредитор по требованию заемщика передает по факсу копию платежного поручения с отметкой об исполнении. В свою очередь, заемщик передает срочное обязательство, а также обязуется передать по факсу в день возврата средств копию платежного поручения, согласно которому были возвращены кредит и сумма начисленных процентов. Срочное обязательство является одновременно подтверждением заключенной сделки. Оригиналы предложений на покупку фондов и срочные обязательства предоставляются по первому требованию кредитора.</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Проценты за пользование кредитом начисляются за каждый календарный день пользования МБК, начиная </w:t>
      </w:r>
      <w:proofErr w:type="gramStart"/>
      <w:r w:rsidRPr="00896F8F">
        <w:rPr>
          <w:rFonts w:ascii="Times New Roman" w:hAnsi="Times New Roman"/>
          <w:sz w:val="28"/>
          <w:szCs w:val="28"/>
        </w:rPr>
        <w:t>с даты зачисления</w:t>
      </w:r>
      <w:proofErr w:type="gramEnd"/>
      <w:r w:rsidRPr="00896F8F">
        <w:rPr>
          <w:rFonts w:ascii="Times New Roman" w:hAnsi="Times New Roman"/>
          <w:sz w:val="28"/>
          <w:szCs w:val="28"/>
        </w:rPr>
        <w:t xml:space="preserve"> средств на корреспондентский счет заемщика по дату зачисления средств на корреспондентский счет кредитора, согласованные дилерами при заключении сделки. Проценты выплачиваются в конце срока одновременно с возвратом суммы МБК или на других условиях. Процентные ставки по МБК обычно плавающие и привязаны к ставке MIBOR, к которой устанавливается определенная процентная надбавка.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lastRenderedPageBreak/>
        <w:t>Пролонгация МБК в рамках генерального договора не п</w:t>
      </w:r>
      <w:r>
        <w:rPr>
          <w:rFonts w:ascii="Times New Roman" w:hAnsi="Times New Roman"/>
          <w:sz w:val="28"/>
          <w:szCs w:val="28"/>
        </w:rPr>
        <w:t xml:space="preserve">редусматривается. </w:t>
      </w:r>
      <w:r w:rsidRPr="00896F8F">
        <w:rPr>
          <w:rFonts w:ascii="Times New Roman" w:hAnsi="Times New Roman"/>
          <w:sz w:val="28"/>
          <w:szCs w:val="28"/>
        </w:rPr>
        <w:t xml:space="preserve">При наличии взаимной договоренности задержка кредитных ресурсов у заемщика оформляется с согласия кредитора как новая сделка с началом действия, приходящимся на дату окончания предыдущей, с обязательной выплатой процентов по предыдущей сделке.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Погашение МБК производится одной суммой в конце срока кредита. </w:t>
      </w:r>
      <w:proofErr w:type="gramStart"/>
      <w:r w:rsidRPr="00896F8F">
        <w:rPr>
          <w:rFonts w:ascii="Times New Roman" w:hAnsi="Times New Roman"/>
          <w:sz w:val="28"/>
          <w:szCs w:val="28"/>
        </w:rPr>
        <w:t>В случае если, полученная от заемщика сумма средств, направленная на погашение задолженности по кредиту, недостаточна для погашения задолженности и выплаты начисленных процентов, кредитор имеет право, исходя из полученных средств заемщика, в первую очередь погасить сумму по неустойке, затем основные проценты по МБК, а оставшуюся сумму направить в погашение МБК, независимо от порядка погашения, указанного в платежном поручении заемщика.</w:t>
      </w:r>
      <w:proofErr w:type="gramEnd"/>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proofErr w:type="gramStart"/>
      <w:r w:rsidRPr="00896F8F">
        <w:rPr>
          <w:rFonts w:ascii="Times New Roman" w:hAnsi="Times New Roman"/>
          <w:sz w:val="28"/>
          <w:szCs w:val="28"/>
        </w:rPr>
        <w:t>Если дата возврата МБК приходится на день, не являющийся рабочим днем, то возврат осуществляется в первый рабочий день, следующий за нерабочим, причем расчет процентов за пользование МБК производится исходя из фактического срока пользования МБК.</w:t>
      </w:r>
      <w:proofErr w:type="gramEnd"/>
      <w:r w:rsidRPr="00896F8F">
        <w:rPr>
          <w:rFonts w:ascii="Times New Roman" w:hAnsi="Times New Roman"/>
          <w:sz w:val="28"/>
          <w:szCs w:val="28"/>
        </w:rPr>
        <w:t xml:space="preserve"> При кредитовании на срок от 30 до 90 дней сумма начисленных процентов выплачивается ежемесячно не позднее установленного срока каждого месяца равными долями. </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Досрочный возврат МБК или его части допускается только с письменного согласия кредитора. В случае досрочного погашения МБК или его части без письменного согласия кредитора проценты начисляются и уплачиваются за весь период его использования, установ</w:t>
      </w:r>
      <w:r>
        <w:rPr>
          <w:rFonts w:ascii="Times New Roman" w:hAnsi="Times New Roman"/>
          <w:sz w:val="28"/>
          <w:szCs w:val="28"/>
        </w:rPr>
        <w:t>ленный соответствующей сделкой [15, с.204].</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Обычно заемщик, нарушивший сроки возврата кредита и/или процентов по нему, уплачивает неустойку в размере удвоенной ставки рефинансирования ЦБ РФ, действующей на день образования задолженности, от суммы остатка задолженности за каждый день просрочки. В случае невыполнения обязательств по предоставлению кредита кредитор уплачивает штраф в размере удвоенной ставки рефинансирования ЦБ РФ, действующей на день </w:t>
      </w:r>
      <w:r w:rsidRPr="00896F8F">
        <w:rPr>
          <w:rFonts w:ascii="Times New Roman" w:hAnsi="Times New Roman"/>
          <w:sz w:val="28"/>
          <w:szCs w:val="28"/>
        </w:rPr>
        <w:lastRenderedPageBreak/>
        <w:t>образования невыполнения обязательств, от суммы невыполненного обязательства за каждый день просрочки его выполнения. При полном выполнении обязатель</w:t>
      </w:r>
      <w:proofErr w:type="gramStart"/>
      <w:r w:rsidRPr="00896F8F">
        <w:rPr>
          <w:rFonts w:ascii="Times New Roman" w:hAnsi="Times New Roman"/>
          <w:sz w:val="28"/>
          <w:szCs w:val="28"/>
        </w:rPr>
        <w:t>ств кр</w:t>
      </w:r>
      <w:proofErr w:type="gramEnd"/>
      <w:r w:rsidRPr="00896F8F">
        <w:rPr>
          <w:rFonts w:ascii="Times New Roman" w:hAnsi="Times New Roman"/>
          <w:sz w:val="28"/>
          <w:szCs w:val="28"/>
        </w:rPr>
        <w:t>едитора по оплате штрафных процентов сделка считается расторгнутой.</w:t>
      </w:r>
    </w:p>
    <w:p w:rsidR="00790F61" w:rsidRPr="00896F8F"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В генеральном договоре по МБК предусматриваются также форс-мажорные обстоятельства, при наступлении которых стороны сделки не несут ответственности за частичное или полное неисполнение обязательств (стихийные бедствия, гражданские беспорядки, военные действия, изменения в законодательстве, за</w:t>
      </w:r>
      <w:r>
        <w:rPr>
          <w:rFonts w:ascii="Times New Roman" w:hAnsi="Times New Roman"/>
          <w:sz w:val="28"/>
          <w:szCs w:val="28"/>
        </w:rPr>
        <w:t>держки в расчетах по вине РКЦ) [15, с.210].</w:t>
      </w:r>
    </w:p>
    <w:p w:rsidR="00790F61" w:rsidRPr="00FA1E01" w:rsidRDefault="00790F61" w:rsidP="00F40322">
      <w:pPr>
        <w:shd w:val="clear" w:color="auto" w:fill="FFFEFE"/>
        <w:spacing w:after="0" w:line="360" w:lineRule="auto"/>
        <w:ind w:firstLine="709"/>
        <w:contextualSpacing/>
        <w:jc w:val="both"/>
        <w:textAlignment w:val="top"/>
        <w:rPr>
          <w:rFonts w:ascii="Times New Roman" w:hAnsi="Times New Roman"/>
          <w:sz w:val="28"/>
          <w:szCs w:val="28"/>
        </w:rPr>
      </w:pPr>
      <w:r w:rsidRPr="00896F8F">
        <w:rPr>
          <w:rFonts w:ascii="Times New Roman" w:hAnsi="Times New Roman"/>
          <w:sz w:val="28"/>
          <w:szCs w:val="28"/>
        </w:rPr>
        <w:t xml:space="preserve">Межбанковское кредитование может осуществляться также в виде взаимного кредитования корреспондентских счетов. При временном недостатке средств на расчетном счете «ЛОРО» банка-корреспондента ему предоставляется </w:t>
      </w:r>
      <w:proofErr w:type="spellStart"/>
      <w:r w:rsidRPr="00896F8F">
        <w:rPr>
          <w:rFonts w:ascii="Times New Roman" w:hAnsi="Times New Roman"/>
          <w:sz w:val="28"/>
          <w:szCs w:val="28"/>
        </w:rPr>
        <w:t>овердрафный</w:t>
      </w:r>
      <w:proofErr w:type="spellEnd"/>
      <w:r w:rsidRPr="00896F8F">
        <w:rPr>
          <w:rFonts w:ascii="Times New Roman" w:hAnsi="Times New Roman"/>
          <w:sz w:val="28"/>
          <w:szCs w:val="28"/>
        </w:rPr>
        <w:t xml:space="preserve"> кредит, условия которого обычно оговариваются в корреспондентском соглашении. В случае предоставления </w:t>
      </w:r>
      <w:proofErr w:type="spellStart"/>
      <w:r w:rsidRPr="00896F8F">
        <w:rPr>
          <w:rFonts w:ascii="Times New Roman" w:hAnsi="Times New Roman"/>
          <w:sz w:val="28"/>
          <w:szCs w:val="28"/>
        </w:rPr>
        <w:t>внутридневного</w:t>
      </w:r>
      <w:proofErr w:type="spellEnd"/>
      <w:r w:rsidRPr="00896F8F">
        <w:rPr>
          <w:rFonts w:ascii="Times New Roman" w:hAnsi="Times New Roman"/>
          <w:sz w:val="28"/>
          <w:szCs w:val="28"/>
        </w:rPr>
        <w:t xml:space="preserve"> овердрафта проценты за кредит рассчитываются исходя из срока пользования кредитом, рассчитанного в минутах. Может также устанавливаться фиксированная сумма за пользование денежными средствами в течение дня. Банк-заемщик оплачивает задолженность по процентам за предоставленный овердрафт на основании выписки по корреспондентскому счету «НОСТРО». </w:t>
      </w:r>
    </w:p>
    <w:p w:rsidR="00790F61" w:rsidRPr="005A7923" w:rsidRDefault="00790F61" w:rsidP="00F40322">
      <w:pPr>
        <w:spacing w:after="0" w:line="360" w:lineRule="auto"/>
        <w:ind w:firstLine="720"/>
        <w:contextualSpacing/>
        <w:jc w:val="both"/>
        <w:rPr>
          <w:rFonts w:ascii="Times New Roman" w:hAnsi="Times New Roman"/>
          <w:sz w:val="28"/>
          <w:szCs w:val="28"/>
        </w:rPr>
      </w:pPr>
      <w:r w:rsidRPr="005A7923">
        <w:rPr>
          <w:rFonts w:ascii="Times New Roman" w:hAnsi="Times New Roman"/>
          <w:sz w:val="28"/>
          <w:szCs w:val="28"/>
        </w:rPr>
        <w:t>Основная зона контроля за межбанковским кредитом  - контроль за своевременным списанием денежных сре</w:t>
      </w:r>
      <w:proofErr w:type="gramStart"/>
      <w:r w:rsidRPr="005A7923">
        <w:rPr>
          <w:rFonts w:ascii="Times New Roman" w:hAnsi="Times New Roman"/>
          <w:sz w:val="28"/>
          <w:szCs w:val="28"/>
        </w:rPr>
        <w:t>дств с к</w:t>
      </w:r>
      <w:proofErr w:type="gramEnd"/>
      <w:r w:rsidRPr="005A7923">
        <w:rPr>
          <w:rFonts w:ascii="Times New Roman" w:hAnsi="Times New Roman"/>
          <w:sz w:val="28"/>
          <w:szCs w:val="28"/>
        </w:rPr>
        <w:t>орреспондентского счета  банка. Несвоевременное списание наносит урон репутации банка - кредитора. Это связано с тем, что межбанковские кредиты являются спекулятивным инструментом, а также  инструментом поддержания банковской ликвидности. Списание денежных средств</w:t>
      </w:r>
      <w:r>
        <w:rPr>
          <w:rFonts w:ascii="Times New Roman" w:hAnsi="Times New Roman"/>
          <w:sz w:val="28"/>
          <w:szCs w:val="28"/>
        </w:rPr>
        <w:t xml:space="preserve"> подтверждается выпиской по корреспондентскому </w:t>
      </w:r>
      <w:r w:rsidRPr="005A7923">
        <w:rPr>
          <w:rFonts w:ascii="Times New Roman" w:hAnsi="Times New Roman"/>
          <w:sz w:val="28"/>
          <w:szCs w:val="28"/>
        </w:rPr>
        <w:t xml:space="preserve">счету банка. </w:t>
      </w:r>
    </w:p>
    <w:p w:rsidR="00790F61" w:rsidRPr="005A7923" w:rsidRDefault="00790F61" w:rsidP="00F40322">
      <w:pPr>
        <w:spacing w:after="0" w:line="360" w:lineRule="auto"/>
        <w:ind w:firstLine="720"/>
        <w:contextualSpacing/>
        <w:jc w:val="both"/>
        <w:rPr>
          <w:rFonts w:ascii="Times New Roman" w:hAnsi="Times New Roman"/>
          <w:sz w:val="28"/>
          <w:szCs w:val="28"/>
        </w:rPr>
      </w:pPr>
      <w:r w:rsidRPr="005A7923">
        <w:rPr>
          <w:rFonts w:ascii="Times New Roman" w:hAnsi="Times New Roman"/>
          <w:sz w:val="28"/>
          <w:szCs w:val="28"/>
        </w:rPr>
        <w:t>Отражение по балансу выдачи межбанковского кредита происходит после списания денежных сре</w:t>
      </w:r>
      <w:proofErr w:type="gramStart"/>
      <w:r w:rsidRPr="005A7923">
        <w:rPr>
          <w:rFonts w:ascii="Times New Roman" w:hAnsi="Times New Roman"/>
          <w:sz w:val="28"/>
          <w:szCs w:val="28"/>
        </w:rPr>
        <w:t>дств с к</w:t>
      </w:r>
      <w:proofErr w:type="gramEnd"/>
      <w:r w:rsidRPr="005A7923">
        <w:rPr>
          <w:rFonts w:ascii="Times New Roman" w:hAnsi="Times New Roman"/>
          <w:sz w:val="28"/>
          <w:szCs w:val="28"/>
        </w:rPr>
        <w:t xml:space="preserve">орреспондентского счета банка. </w:t>
      </w:r>
    </w:p>
    <w:p w:rsidR="00790F61" w:rsidRPr="005A7923" w:rsidRDefault="00790F61" w:rsidP="00F40322">
      <w:pPr>
        <w:spacing w:after="0" w:line="360" w:lineRule="auto"/>
        <w:ind w:firstLine="720"/>
        <w:contextualSpacing/>
        <w:jc w:val="both"/>
        <w:rPr>
          <w:rFonts w:ascii="Times New Roman" w:hAnsi="Times New Roman"/>
          <w:sz w:val="28"/>
          <w:szCs w:val="28"/>
        </w:rPr>
      </w:pPr>
      <w:r w:rsidRPr="005A7923">
        <w:rPr>
          <w:rFonts w:ascii="Times New Roman" w:hAnsi="Times New Roman"/>
          <w:sz w:val="28"/>
          <w:szCs w:val="28"/>
        </w:rPr>
        <w:lastRenderedPageBreak/>
        <w:t>Возврат кредита и уплаченные проценты за использование им отражаются по балансу после поступления денежных средств на корреспондентский счет банка. Выписка по корреспондентскому счету банка используется для расчета величины процента за использование межбанковского кредита. Обычно день списания денежных сре</w:t>
      </w:r>
      <w:proofErr w:type="gramStart"/>
      <w:r w:rsidRPr="005A7923">
        <w:rPr>
          <w:rFonts w:ascii="Times New Roman" w:hAnsi="Times New Roman"/>
          <w:sz w:val="28"/>
          <w:szCs w:val="28"/>
        </w:rPr>
        <w:t>дств с к</w:t>
      </w:r>
      <w:proofErr w:type="gramEnd"/>
      <w:r w:rsidRPr="005A7923">
        <w:rPr>
          <w:rFonts w:ascii="Times New Roman" w:hAnsi="Times New Roman"/>
          <w:sz w:val="28"/>
          <w:szCs w:val="28"/>
        </w:rPr>
        <w:t>орреспондентского счета банка и день возврата кредита при расчете процента принимается за один день.</w:t>
      </w:r>
    </w:p>
    <w:p w:rsidR="00790F61" w:rsidRDefault="00790F61" w:rsidP="00F40322">
      <w:pPr>
        <w:spacing w:after="0" w:line="360" w:lineRule="auto"/>
        <w:ind w:firstLine="720"/>
        <w:contextualSpacing/>
        <w:jc w:val="both"/>
        <w:rPr>
          <w:rFonts w:ascii="Times New Roman" w:hAnsi="Times New Roman"/>
          <w:sz w:val="28"/>
          <w:szCs w:val="28"/>
        </w:rPr>
      </w:pPr>
      <w:r w:rsidRPr="005A7923">
        <w:rPr>
          <w:rFonts w:ascii="Times New Roman" w:hAnsi="Times New Roman"/>
          <w:sz w:val="28"/>
          <w:szCs w:val="28"/>
        </w:rPr>
        <w:t>Особому контролю подлежит правильное оформление платежных документов в связи с тем, что при неверном оформлении поставка денежных средств не осуществляется вовремя и не будет достигнута главная цель межбанковского кредитования - удовлетворение срочной потребности банка -</w:t>
      </w:r>
      <w:r>
        <w:rPr>
          <w:rFonts w:ascii="Times New Roman" w:hAnsi="Times New Roman"/>
          <w:sz w:val="28"/>
          <w:szCs w:val="28"/>
        </w:rPr>
        <w:t xml:space="preserve"> </w:t>
      </w:r>
      <w:r w:rsidRPr="005A7923">
        <w:rPr>
          <w:rFonts w:ascii="Times New Roman" w:hAnsi="Times New Roman"/>
          <w:sz w:val="28"/>
          <w:szCs w:val="28"/>
        </w:rPr>
        <w:t>заемщика в высоколиквидных средств</w:t>
      </w:r>
      <w:r>
        <w:rPr>
          <w:rFonts w:ascii="Times New Roman" w:hAnsi="Times New Roman"/>
          <w:sz w:val="28"/>
          <w:szCs w:val="28"/>
        </w:rPr>
        <w:t xml:space="preserve">ах на корреспондентском счете. </w:t>
      </w:r>
    </w:p>
    <w:p w:rsidR="00790F61" w:rsidRPr="00FA1E01" w:rsidRDefault="00790F61" w:rsidP="00F40322">
      <w:pPr>
        <w:spacing w:after="0" w:line="360" w:lineRule="auto"/>
        <w:ind w:firstLine="709"/>
        <w:contextualSpacing/>
        <w:jc w:val="both"/>
        <w:rPr>
          <w:rFonts w:ascii="Times New Roman" w:hAnsi="Times New Roman"/>
          <w:sz w:val="28"/>
          <w:szCs w:val="28"/>
        </w:rPr>
      </w:pPr>
      <w:r w:rsidRPr="00FA1E01">
        <w:rPr>
          <w:rFonts w:ascii="Times New Roman" w:hAnsi="Times New Roman"/>
          <w:sz w:val="28"/>
          <w:szCs w:val="28"/>
        </w:rPr>
        <w:t>Вместе с этим, непосредственным фактом является то, что финансовое положение банка не может измениться за такой короткий срок, поэтому проведение анализа кредитоспособности банка  - заемщика в случае предоставления кредита не имеет смысла и невыполнимо в силу необходимо</w:t>
      </w:r>
      <w:r>
        <w:rPr>
          <w:rFonts w:ascii="Times New Roman" w:hAnsi="Times New Roman"/>
          <w:sz w:val="28"/>
          <w:szCs w:val="28"/>
        </w:rPr>
        <w:t>сти быстроты проведения сделки [17, с. 151].</w:t>
      </w:r>
    </w:p>
    <w:p w:rsidR="00790F61" w:rsidRPr="0047270F" w:rsidRDefault="00790F61" w:rsidP="00F40322">
      <w:pPr>
        <w:spacing w:line="360" w:lineRule="auto"/>
        <w:ind w:right="27" w:firstLine="709"/>
        <w:contextualSpacing/>
        <w:jc w:val="both"/>
        <w:rPr>
          <w:rFonts w:ascii="Times New Roman" w:hAnsi="Times New Roman"/>
          <w:sz w:val="28"/>
          <w:szCs w:val="28"/>
        </w:rPr>
      </w:pPr>
      <w:r w:rsidRPr="003B65B1">
        <w:rPr>
          <w:sz w:val="28"/>
          <w:szCs w:val="28"/>
        </w:rPr>
        <w:t xml:space="preserve">  </w:t>
      </w:r>
      <w:r w:rsidRPr="0047270F">
        <w:rPr>
          <w:rFonts w:ascii="Times New Roman" w:hAnsi="Times New Roman"/>
          <w:sz w:val="28"/>
          <w:szCs w:val="28"/>
        </w:rPr>
        <w:t>Коммерческие банки в соответствии со своей спецификой разрабатывают общие принципы кредитной политики (в мировой практике меморандум о кредитной политике), формируют её главную цель, основные   направления кредитования</w:t>
      </w:r>
      <w:r>
        <w:rPr>
          <w:rFonts w:ascii="Times New Roman" w:hAnsi="Times New Roman"/>
          <w:sz w:val="28"/>
          <w:szCs w:val="28"/>
        </w:rPr>
        <w:t xml:space="preserve">. </w:t>
      </w:r>
      <w:r w:rsidRPr="0047270F">
        <w:rPr>
          <w:rFonts w:ascii="Times New Roman" w:hAnsi="Times New Roman"/>
          <w:sz w:val="28"/>
          <w:szCs w:val="28"/>
        </w:rPr>
        <w:t xml:space="preserve">Это определяет необходимость формирования качественного кредитного портфеля банка, в котором должна быть меньше доля более рискованных операций, несмотря на то, что в ряде случаев такие операции могут быть более прибыльными для банка. Степень риска должна соответствовать обычной норме доходности по ссудам с учётом стоимости кредитных ресурсов и административных издержек банка. При определении кредитной политики следует ориентировать кредитную стратегию на </w:t>
      </w:r>
      <w:proofErr w:type="gramStart"/>
      <w:r w:rsidRPr="0047270F">
        <w:rPr>
          <w:rFonts w:ascii="Times New Roman" w:hAnsi="Times New Roman"/>
          <w:sz w:val="28"/>
          <w:szCs w:val="28"/>
        </w:rPr>
        <w:t>диверсификацию</w:t>
      </w:r>
      <w:proofErr w:type="gramEnd"/>
      <w:r w:rsidRPr="0047270F">
        <w:rPr>
          <w:rFonts w:ascii="Times New Roman" w:hAnsi="Times New Roman"/>
          <w:sz w:val="28"/>
          <w:szCs w:val="28"/>
        </w:rPr>
        <w:t xml:space="preserve"> как состава клиентов, так и спектра предоставляемых им ссуд (услуг), что необходимо в условиях конкуренции.</w:t>
      </w:r>
    </w:p>
    <w:p w:rsidR="00790F61" w:rsidRPr="0047270F" w:rsidRDefault="00790F61" w:rsidP="00F40322">
      <w:pPr>
        <w:spacing w:line="360" w:lineRule="auto"/>
        <w:ind w:right="-185" w:firstLine="709"/>
        <w:contextualSpacing/>
        <w:jc w:val="both"/>
        <w:rPr>
          <w:rFonts w:ascii="Times New Roman" w:hAnsi="Times New Roman"/>
          <w:sz w:val="28"/>
          <w:szCs w:val="28"/>
        </w:rPr>
      </w:pPr>
      <w:r w:rsidRPr="0047270F">
        <w:rPr>
          <w:rFonts w:ascii="Times New Roman" w:hAnsi="Times New Roman"/>
          <w:sz w:val="28"/>
          <w:szCs w:val="28"/>
        </w:rPr>
        <w:lastRenderedPageBreak/>
        <w:t>Совершенствование практики кредитования требует разработки оптимальной для банка организации кредитования. В этих целях банки, имеющие в своём аппарате квалифицированных и профессиональных банковских работников, уделяют внимание поиску оптимальных вариантов методики расчёта кредитоспособности заёмщиков, правил кредитования. Организация кредитования должна обеспечивать безусловный возврат ссуд, целевой характер их использования, стимулирование роста объёма производства продукции, удовлетворяющей потребности общества, и увеличение доли кредитных вложений, направляемых на инвестиционные проекты в перспективные высокоэффективные отрасли. Общие ориентиры и рекомендации должны давать возможность инициативной работы практических работников, занимающихся отбором конкретных кредитных проектов и выработкой условий кредитных договоров. При этом можно определить предельные суммы кредитов, решения по которым принимаются сотрудниками разных должностных категорий. Кредитная политика банка разрабатывается также на основе положений экономической и денежно-кредитной политики государства, сложившейся хозяйственной ситуации в данном регионе.</w:t>
      </w:r>
    </w:p>
    <w:p w:rsidR="00790F61" w:rsidRDefault="00790F61" w:rsidP="00F40322">
      <w:pPr>
        <w:spacing w:line="360" w:lineRule="auto"/>
        <w:ind w:right="-185" w:firstLine="709"/>
        <w:contextualSpacing/>
        <w:jc w:val="both"/>
        <w:rPr>
          <w:rFonts w:ascii="Times New Roman" w:hAnsi="Times New Roman"/>
          <w:sz w:val="28"/>
          <w:szCs w:val="28"/>
        </w:rPr>
      </w:pPr>
      <w:r w:rsidRPr="0047270F">
        <w:rPr>
          <w:rFonts w:ascii="Times New Roman" w:hAnsi="Times New Roman"/>
          <w:sz w:val="28"/>
          <w:szCs w:val="28"/>
        </w:rPr>
        <w:t>Межбанковский  кредит играет специфическую роль в экономике: он не только обеспечивает непрерывность производства, но и ускоряет его. Кредит содействует экономии издержек обращения. Это достигается за счет сокращения расходов по изготовлению, учету и хранению денежных знаков, ибо часть наличных денег оказывается ненужной, ускорения обращения денежных средств, многократного использования  свободных денежных средств, сокращения резервных фондов.</w:t>
      </w:r>
    </w:p>
    <w:p w:rsidR="00790F61" w:rsidRDefault="00790F61" w:rsidP="00F40322">
      <w:pPr>
        <w:spacing w:line="360" w:lineRule="auto"/>
        <w:ind w:right="-170" w:firstLine="709"/>
        <w:contextualSpacing/>
        <w:jc w:val="both"/>
        <w:rPr>
          <w:rFonts w:ascii="Times New Roman" w:hAnsi="Times New Roman"/>
          <w:sz w:val="28"/>
          <w:szCs w:val="28"/>
        </w:rPr>
      </w:pPr>
      <w:r>
        <w:rPr>
          <w:rFonts w:ascii="Times New Roman" w:hAnsi="Times New Roman"/>
          <w:sz w:val="28"/>
          <w:szCs w:val="28"/>
        </w:rPr>
        <w:t>М</w:t>
      </w:r>
      <w:r w:rsidRPr="0047270F">
        <w:rPr>
          <w:rFonts w:ascii="Times New Roman" w:hAnsi="Times New Roman"/>
          <w:sz w:val="28"/>
          <w:szCs w:val="28"/>
        </w:rPr>
        <w:t>ежбанковские кредиты стимулируют банки, давая выгоду, как кредитору-банку, так и для заемщика. Так как сумма межбанковского кредита высока, кредитор, предоставляя такой кредит, получает наибольшую сумму вознаграждения.</w:t>
      </w:r>
      <w:r>
        <w:rPr>
          <w:rFonts w:ascii="Times New Roman" w:hAnsi="Times New Roman"/>
          <w:sz w:val="28"/>
          <w:szCs w:val="28"/>
        </w:rPr>
        <w:t xml:space="preserve"> </w:t>
      </w:r>
      <w:r w:rsidRPr="0047270F">
        <w:rPr>
          <w:rFonts w:ascii="Times New Roman" w:hAnsi="Times New Roman"/>
          <w:sz w:val="28"/>
          <w:szCs w:val="28"/>
        </w:rPr>
        <w:t>Банк, привлекая межбанковские кредиты, получает возможность улучшения своего финансового состояния, и у</w:t>
      </w:r>
      <w:r>
        <w:rPr>
          <w:rFonts w:ascii="Times New Roman" w:hAnsi="Times New Roman"/>
          <w:sz w:val="28"/>
          <w:szCs w:val="28"/>
        </w:rPr>
        <w:t>твердиться на банковском рынке.</w:t>
      </w:r>
    </w:p>
    <w:p w:rsidR="00790F61" w:rsidRDefault="00790F61" w:rsidP="002C091C">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Например, на динамику российско</w:t>
      </w:r>
      <w:r w:rsidRPr="00D502DF">
        <w:rPr>
          <w:rFonts w:ascii="Times New Roman" w:hAnsi="Times New Roman"/>
          <w:color w:val="000000"/>
          <w:sz w:val="28"/>
          <w:szCs w:val="28"/>
        </w:rPr>
        <w:t>го межбанко</w:t>
      </w:r>
      <w:r>
        <w:rPr>
          <w:rFonts w:ascii="Times New Roman" w:hAnsi="Times New Roman"/>
          <w:color w:val="000000"/>
          <w:sz w:val="28"/>
          <w:szCs w:val="28"/>
        </w:rPr>
        <w:t>вского рынка в 2007 году сущест</w:t>
      </w:r>
      <w:r w:rsidRPr="00D502DF">
        <w:rPr>
          <w:rFonts w:ascii="Times New Roman" w:hAnsi="Times New Roman"/>
          <w:color w:val="000000"/>
          <w:sz w:val="28"/>
          <w:szCs w:val="28"/>
        </w:rPr>
        <w:t>венное влияние оказали кризисные явления на</w:t>
      </w:r>
      <w:r>
        <w:rPr>
          <w:rFonts w:ascii="Times New Roman" w:hAnsi="Times New Roman"/>
          <w:color w:val="000000"/>
          <w:sz w:val="28"/>
          <w:szCs w:val="28"/>
        </w:rPr>
        <w:t xml:space="preserve"> </w:t>
      </w:r>
      <w:r w:rsidRPr="00D502DF">
        <w:rPr>
          <w:rFonts w:ascii="Times New Roman" w:hAnsi="Times New Roman"/>
          <w:color w:val="000000"/>
          <w:sz w:val="28"/>
          <w:szCs w:val="28"/>
        </w:rPr>
        <w:t>междунар</w:t>
      </w:r>
      <w:r>
        <w:rPr>
          <w:rFonts w:ascii="Times New Roman" w:hAnsi="Times New Roman"/>
          <w:color w:val="000000"/>
          <w:sz w:val="28"/>
          <w:szCs w:val="28"/>
        </w:rPr>
        <w:t>одных финансовых рынках. Во вто</w:t>
      </w:r>
      <w:r w:rsidRPr="00D502DF">
        <w:rPr>
          <w:rFonts w:ascii="Times New Roman" w:hAnsi="Times New Roman"/>
          <w:color w:val="000000"/>
          <w:sz w:val="28"/>
          <w:szCs w:val="28"/>
        </w:rPr>
        <w:t>ром полугодии процентные ставки повысились.</w:t>
      </w:r>
      <w:r>
        <w:rPr>
          <w:rFonts w:ascii="Times New Roman" w:hAnsi="Times New Roman"/>
          <w:color w:val="000000"/>
          <w:sz w:val="28"/>
          <w:szCs w:val="28"/>
        </w:rPr>
        <w:t xml:space="preserve"> </w:t>
      </w:r>
      <w:r w:rsidRPr="00D502DF">
        <w:rPr>
          <w:rFonts w:ascii="Times New Roman" w:hAnsi="Times New Roman"/>
          <w:color w:val="000000"/>
          <w:sz w:val="28"/>
          <w:szCs w:val="28"/>
        </w:rPr>
        <w:t>При этом тенденция к росту привлеченных</w:t>
      </w:r>
      <w:r>
        <w:rPr>
          <w:rFonts w:ascii="Times New Roman" w:hAnsi="Times New Roman"/>
          <w:color w:val="000000"/>
          <w:sz w:val="28"/>
          <w:szCs w:val="28"/>
        </w:rPr>
        <w:t xml:space="preserve"> </w:t>
      </w:r>
      <w:r w:rsidRPr="00D502DF">
        <w:rPr>
          <w:rFonts w:ascii="Times New Roman" w:hAnsi="Times New Roman"/>
          <w:color w:val="000000"/>
          <w:sz w:val="28"/>
          <w:szCs w:val="28"/>
        </w:rPr>
        <w:t>межбанковских кредитов (МБК) в целом за</w:t>
      </w:r>
      <w:r>
        <w:rPr>
          <w:rFonts w:ascii="Times New Roman" w:hAnsi="Times New Roman"/>
          <w:color w:val="000000"/>
          <w:sz w:val="28"/>
          <w:szCs w:val="28"/>
        </w:rPr>
        <w:t xml:space="preserve"> </w:t>
      </w:r>
      <w:r w:rsidRPr="00D502DF">
        <w:rPr>
          <w:rFonts w:ascii="Times New Roman" w:hAnsi="Times New Roman"/>
          <w:color w:val="000000"/>
          <w:sz w:val="28"/>
          <w:szCs w:val="28"/>
        </w:rPr>
        <w:t>2007 год сох</w:t>
      </w:r>
      <w:r>
        <w:rPr>
          <w:rFonts w:ascii="Times New Roman" w:hAnsi="Times New Roman"/>
          <w:color w:val="000000"/>
          <w:sz w:val="28"/>
          <w:szCs w:val="28"/>
        </w:rPr>
        <w:t>ранилась. В 2007 году они увели</w:t>
      </w:r>
      <w:r w:rsidRPr="00D502DF">
        <w:rPr>
          <w:rFonts w:ascii="Times New Roman" w:hAnsi="Times New Roman"/>
          <w:color w:val="000000"/>
          <w:sz w:val="28"/>
          <w:szCs w:val="28"/>
        </w:rPr>
        <w:t>чились на</w:t>
      </w:r>
      <w:r>
        <w:rPr>
          <w:rFonts w:ascii="Times New Roman" w:hAnsi="Times New Roman"/>
          <w:color w:val="000000"/>
          <w:sz w:val="28"/>
          <w:szCs w:val="28"/>
        </w:rPr>
        <w:t xml:space="preserve"> 62,2% (в 2006 году — на 59,3%) </w:t>
      </w:r>
      <w:r w:rsidRPr="00D502DF">
        <w:rPr>
          <w:rFonts w:ascii="Times New Roman" w:hAnsi="Times New Roman"/>
          <w:color w:val="000000"/>
          <w:sz w:val="28"/>
          <w:szCs w:val="28"/>
        </w:rPr>
        <w:t>до 2807,4 млрд. рублей, а их доля в пассивах</w:t>
      </w:r>
      <w:r>
        <w:rPr>
          <w:rFonts w:ascii="Times New Roman" w:hAnsi="Times New Roman"/>
          <w:color w:val="000000"/>
          <w:sz w:val="28"/>
          <w:szCs w:val="28"/>
        </w:rPr>
        <w:t xml:space="preserve"> </w:t>
      </w:r>
      <w:r w:rsidRPr="00D502DF">
        <w:rPr>
          <w:rFonts w:ascii="Times New Roman" w:hAnsi="Times New Roman"/>
          <w:color w:val="000000"/>
          <w:sz w:val="28"/>
          <w:szCs w:val="28"/>
        </w:rPr>
        <w:t xml:space="preserve">банковского сектора возросла </w:t>
      </w:r>
      <w:proofErr w:type="gramStart"/>
      <w:r w:rsidRPr="00D502DF">
        <w:rPr>
          <w:rFonts w:ascii="Times New Roman" w:hAnsi="Times New Roman"/>
          <w:color w:val="000000"/>
          <w:sz w:val="28"/>
          <w:szCs w:val="28"/>
        </w:rPr>
        <w:t>с</w:t>
      </w:r>
      <w:proofErr w:type="gramEnd"/>
      <w:r w:rsidRPr="00D502DF">
        <w:rPr>
          <w:rFonts w:ascii="Times New Roman" w:hAnsi="Times New Roman"/>
          <w:color w:val="000000"/>
          <w:sz w:val="28"/>
          <w:szCs w:val="28"/>
        </w:rPr>
        <w:t xml:space="preserve"> 12,3% на</w:t>
      </w:r>
      <w:r>
        <w:rPr>
          <w:rFonts w:ascii="Times New Roman" w:hAnsi="Times New Roman"/>
          <w:color w:val="000000"/>
          <w:sz w:val="28"/>
          <w:szCs w:val="28"/>
        </w:rPr>
        <w:t xml:space="preserve"> 0</w:t>
      </w:r>
      <w:r w:rsidRPr="00D502DF">
        <w:rPr>
          <w:rFonts w:ascii="Times New Roman" w:hAnsi="Times New Roman"/>
          <w:color w:val="000000"/>
          <w:sz w:val="28"/>
          <w:szCs w:val="28"/>
        </w:rPr>
        <w:t>1.01.2007 до 13,9% на 1.01.2008. Остатки</w:t>
      </w:r>
      <w:r>
        <w:rPr>
          <w:rFonts w:ascii="Times New Roman" w:hAnsi="Times New Roman"/>
          <w:color w:val="000000"/>
          <w:sz w:val="28"/>
          <w:szCs w:val="28"/>
        </w:rPr>
        <w:t xml:space="preserve"> </w:t>
      </w:r>
      <w:r w:rsidRPr="00D502DF">
        <w:rPr>
          <w:rFonts w:ascii="Times New Roman" w:hAnsi="Times New Roman"/>
          <w:color w:val="000000"/>
          <w:sz w:val="28"/>
          <w:szCs w:val="28"/>
        </w:rPr>
        <w:t>средств, пр</w:t>
      </w:r>
      <w:r>
        <w:rPr>
          <w:rFonts w:ascii="Times New Roman" w:hAnsi="Times New Roman"/>
          <w:color w:val="000000"/>
          <w:sz w:val="28"/>
          <w:szCs w:val="28"/>
        </w:rPr>
        <w:t>ивлеченных на внутреннем межбан</w:t>
      </w:r>
      <w:r w:rsidRPr="00D502DF">
        <w:rPr>
          <w:rFonts w:ascii="Times New Roman" w:hAnsi="Times New Roman"/>
          <w:color w:val="000000"/>
          <w:sz w:val="28"/>
          <w:szCs w:val="28"/>
        </w:rPr>
        <w:t>ковском рынке, за 2007 год увеличились на</w:t>
      </w:r>
      <w:r>
        <w:rPr>
          <w:rFonts w:ascii="Times New Roman" w:hAnsi="Times New Roman"/>
          <w:color w:val="000000"/>
          <w:sz w:val="28"/>
          <w:szCs w:val="28"/>
        </w:rPr>
        <w:t xml:space="preserve"> </w:t>
      </w:r>
      <w:r w:rsidRPr="00D502DF">
        <w:rPr>
          <w:rFonts w:ascii="Times New Roman" w:hAnsi="Times New Roman"/>
          <w:color w:val="000000"/>
          <w:sz w:val="28"/>
          <w:szCs w:val="28"/>
        </w:rPr>
        <w:t xml:space="preserve">83,5%, а их </w:t>
      </w:r>
      <w:r>
        <w:rPr>
          <w:rFonts w:ascii="Times New Roman" w:hAnsi="Times New Roman"/>
          <w:color w:val="000000"/>
          <w:sz w:val="28"/>
          <w:szCs w:val="28"/>
        </w:rPr>
        <w:t>доля в пассивах банковского сек</w:t>
      </w:r>
      <w:r w:rsidRPr="00D502DF">
        <w:rPr>
          <w:rFonts w:ascii="Times New Roman" w:hAnsi="Times New Roman"/>
          <w:color w:val="000000"/>
          <w:sz w:val="28"/>
          <w:szCs w:val="28"/>
        </w:rPr>
        <w:t>тора — с 2,6 до 3,3%.</w:t>
      </w:r>
    </w:p>
    <w:p w:rsidR="00790F61" w:rsidRDefault="00790F61" w:rsidP="002C091C">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w:t>
      </w:r>
      <w:r w:rsidRPr="003D0E32">
        <w:rPr>
          <w:rFonts w:ascii="Times New Roman" w:hAnsi="Times New Roman"/>
          <w:color w:val="000000"/>
          <w:sz w:val="28"/>
          <w:szCs w:val="28"/>
        </w:rPr>
        <w:t>бщий объем межбанковских кредитов,</w:t>
      </w:r>
      <w:r>
        <w:rPr>
          <w:rFonts w:ascii="Times New Roman" w:hAnsi="Times New Roman"/>
          <w:color w:val="000000"/>
          <w:sz w:val="28"/>
          <w:szCs w:val="28"/>
        </w:rPr>
        <w:t xml:space="preserve"> </w:t>
      </w:r>
      <w:r w:rsidRPr="003D0E32">
        <w:rPr>
          <w:rFonts w:ascii="Times New Roman" w:hAnsi="Times New Roman"/>
          <w:color w:val="000000"/>
          <w:sz w:val="28"/>
          <w:szCs w:val="28"/>
        </w:rPr>
        <w:t xml:space="preserve">размещенных российскими банками, </w:t>
      </w:r>
      <w:proofErr w:type="gramStart"/>
      <w:r w:rsidRPr="003D0E32">
        <w:rPr>
          <w:rFonts w:ascii="Times New Roman" w:hAnsi="Times New Roman"/>
          <w:color w:val="000000"/>
          <w:sz w:val="28"/>
          <w:szCs w:val="28"/>
        </w:rPr>
        <w:t>на</w:t>
      </w:r>
      <w:r>
        <w:rPr>
          <w:rFonts w:ascii="Times New Roman" w:hAnsi="Times New Roman"/>
          <w:color w:val="000000"/>
          <w:sz w:val="28"/>
          <w:szCs w:val="28"/>
        </w:rPr>
        <w:t xml:space="preserve"> </w:t>
      </w:r>
      <w:r w:rsidRPr="003D0E32">
        <w:rPr>
          <w:rFonts w:ascii="Times New Roman" w:hAnsi="Times New Roman"/>
          <w:color w:val="000000"/>
          <w:sz w:val="28"/>
          <w:szCs w:val="28"/>
        </w:rPr>
        <w:t>конец</w:t>
      </w:r>
      <w:proofErr w:type="gramEnd"/>
      <w:r w:rsidRPr="003D0E32">
        <w:rPr>
          <w:rFonts w:ascii="Times New Roman" w:hAnsi="Times New Roman"/>
          <w:color w:val="000000"/>
          <w:sz w:val="28"/>
          <w:szCs w:val="28"/>
        </w:rPr>
        <w:t xml:space="preserve"> </w:t>
      </w:r>
      <w:r>
        <w:rPr>
          <w:rFonts w:ascii="Times New Roman" w:hAnsi="Times New Roman"/>
          <w:color w:val="000000"/>
          <w:sz w:val="28"/>
          <w:szCs w:val="28"/>
        </w:rPr>
        <w:t>2007 года превысил на 36,9% ана</w:t>
      </w:r>
      <w:r w:rsidRPr="003D0E32">
        <w:rPr>
          <w:rFonts w:ascii="Times New Roman" w:hAnsi="Times New Roman"/>
          <w:color w:val="000000"/>
          <w:sz w:val="28"/>
          <w:szCs w:val="28"/>
        </w:rPr>
        <w:t>логичный показатель начала года. В 2007 году</w:t>
      </w:r>
      <w:r>
        <w:rPr>
          <w:rFonts w:ascii="Times New Roman" w:hAnsi="Times New Roman"/>
          <w:color w:val="000000"/>
          <w:sz w:val="28"/>
          <w:szCs w:val="28"/>
        </w:rPr>
        <w:t xml:space="preserve"> </w:t>
      </w:r>
      <w:r w:rsidRPr="003D0E32">
        <w:rPr>
          <w:rFonts w:ascii="Times New Roman" w:hAnsi="Times New Roman"/>
          <w:color w:val="000000"/>
          <w:sz w:val="28"/>
          <w:szCs w:val="28"/>
        </w:rPr>
        <w:t>основной объем размещенных российскими</w:t>
      </w:r>
      <w:r>
        <w:rPr>
          <w:rFonts w:ascii="Times New Roman" w:hAnsi="Times New Roman"/>
          <w:color w:val="000000"/>
          <w:sz w:val="28"/>
          <w:szCs w:val="28"/>
        </w:rPr>
        <w:t xml:space="preserve"> банками МБК по-</w:t>
      </w:r>
      <w:r w:rsidRPr="003D0E32">
        <w:rPr>
          <w:rFonts w:ascii="Times New Roman" w:hAnsi="Times New Roman"/>
          <w:color w:val="000000"/>
          <w:sz w:val="28"/>
          <w:szCs w:val="28"/>
        </w:rPr>
        <w:t>прежнему приходился на</w:t>
      </w:r>
      <w:r>
        <w:rPr>
          <w:rFonts w:ascii="Times New Roman" w:hAnsi="Times New Roman"/>
          <w:color w:val="000000"/>
          <w:sz w:val="28"/>
          <w:szCs w:val="28"/>
        </w:rPr>
        <w:t xml:space="preserve"> банки-</w:t>
      </w:r>
      <w:r w:rsidRPr="003D0E32">
        <w:rPr>
          <w:rFonts w:ascii="Times New Roman" w:hAnsi="Times New Roman"/>
          <w:color w:val="000000"/>
          <w:sz w:val="28"/>
          <w:szCs w:val="28"/>
        </w:rPr>
        <w:t>нерезиденты,</w:t>
      </w:r>
      <w:r>
        <w:rPr>
          <w:rFonts w:ascii="Times New Roman" w:hAnsi="Times New Roman"/>
          <w:color w:val="000000"/>
          <w:sz w:val="28"/>
          <w:szCs w:val="28"/>
        </w:rPr>
        <w:t xml:space="preserve"> но доля операций с россий</w:t>
      </w:r>
      <w:r w:rsidRPr="003D0E32">
        <w:rPr>
          <w:rFonts w:ascii="Times New Roman" w:hAnsi="Times New Roman"/>
          <w:color w:val="000000"/>
          <w:sz w:val="28"/>
          <w:szCs w:val="28"/>
        </w:rPr>
        <w:t>скими б</w:t>
      </w:r>
      <w:r>
        <w:rPr>
          <w:rFonts w:ascii="Times New Roman" w:hAnsi="Times New Roman"/>
          <w:color w:val="000000"/>
          <w:sz w:val="28"/>
          <w:szCs w:val="28"/>
        </w:rPr>
        <w:t>анками в размещенных МБК по ито</w:t>
      </w:r>
      <w:r w:rsidRPr="003D0E32">
        <w:rPr>
          <w:rFonts w:ascii="Times New Roman" w:hAnsi="Times New Roman"/>
          <w:color w:val="000000"/>
          <w:sz w:val="28"/>
          <w:szCs w:val="28"/>
        </w:rPr>
        <w:t>гам года несколько увеличилась. Повысилась</w:t>
      </w:r>
      <w:r>
        <w:rPr>
          <w:rFonts w:ascii="Times New Roman" w:hAnsi="Times New Roman"/>
          <w:color w:val="000000"/>
          <w:sz w:val="28"/>
          <w:szCs w:val="28"/>
        </w:rPr>
        <w:t xml:space="preserve">  </w:t>
      </w:r>
      <w:r w:rsidRPr="003D0E32">
        <w:rPr>
          <w:rFonts w:ascii="Times New Roman" w:hAnsi="Times New Roman"/>
          <w:color w:val="000000"/>
          <w:sz w:val="28"/>
          <w:szCs w:val="28"/>
        </w:rPr>
        <w:t xml:space="preserve">также доля </w:t>
      </w:r>
      <w:r>
        <w:rPr>
          <w:rFonts w:ascii="Times New Roman" w:hAnsi="Times New Roman"/>
          <w:color w:val="000000"/>
          <w:sz w:val="28"/>
          <w:szCs w:val="28"/>
        </w:rPr>
        <w:t>рублевых кредитов в портфеле вы</w:t>
      </w:r>
      <w:r w:rsidRPr="003D0E32">
        <w:rPr>
          <w:rFonts w:ascii="Times New Roman" w:hAnsi="Times New Roman"/>
          <w:color w:val="000000"/>
          <w:sz w:val="28"/>
          <w:szCs w:val="28"/>
        </w:rPr>
        <w:t>данных МБК.</w:t>
      </w:r>
      <w:r>
        <w:rPr>
          <w:rFonts w:ascii="Times New Roman" w:hAnsi="Times New Roman"/>
          <w:color w:val="000000"/>
          <w:sz w:val="28"/>
          <w:szCs w:val="28"/>
        </w:rPr>
        <w:t xml:space="preserve"> </w:t>
      </w:r>
      <w:r w:rsidRPr="003D0E32">
        <w:rPr>
          <w:rFonts w:ascii="Times New Roman" w:hAnsi="Times New Roman"/>
          <w:color w:val="000000"/>
          <w:sz w:val="28"/>
          <w:szCs w:val="28"/>
        </w:rPr>
        <w:t>Кре</w:t>
      </w:r>
      <w:r>
        <w:rPr>
          <w:rFonts w:ascii="Times New Roman" w:hAnsi="Times New Roman"/>
          <w:color w:val="000000"/>
          <w:sz w:val="28"/>
          <w:szCs w:val="28"/>
        </w:rPr>
        <w:t>дитный риск по операциям на меж</w:t>
      </w:r>
      <w:r w:rsidRPr="003D0E32">
        <w:rPr>
          <w:rFonts w:ascii="Times New Roman" w:hAnsi="Times New Roman"/>
          <w:color w:val="000000"/>
          <w:sz w:val="28"/>
          <w:szCs w:val="28"/>
        </w:rPr>
        <w:t>банковском кредитном рынке в 2007 году</w:t>
      </w:r>
      <w:r>
        <w:rPr>
          <w:rFonts w:ascii="Times New Roman" w:hAnsi="Times New Roman"/>
          <w:color w:val="000000"/>
          <w:sz w:val="28"/>
          <w:szCs w:val="28"/>
        </w:rPr>
        <w:t xml:space="preserve"> </w:t>
      </w:r>
      <w:r w:rsidRPr="003D0E32">
        <w:rPr>
          <w:rFonts w:ascii="Times New Roman" w:hAnsi="Times New Roman"/>
          <w:color w:val="000000"/>
          <w:sz w:val="28"/>
          <w:szCs w:val="28"/>
        </w:rPr>
        <w:t>оставался низк</w:t>
      </w:r>
      <w:r>
        <w:rPr>
          <w:rFonts w:ascii="Times New Roman" w:hAnsi="Times New Roman"/>
          <w:color w:val="000000"/>
          <w:sz w:val="28"/>
          <w:szCs w:val="28"/>
        </w:rPr>
        <w:t>им благодаря сохранению хо</w:t>
      </w:r>
      <w:r w:rsidRPr="003D0E32">
        <w:rPr>
          <w:rFonts w:ascii="Times New Roman" w:hAnsi="Times New Roman"/>
          <w:color w:val="000000"/>
          <w:sz w:val="28"/>
          <w:szCs w:val="28"/>
        </w:rPr>
        <w:t>рошего финансового состояния основных</w:t>
      </w:r>
      <w:r>
        <w:rPr>
          <w:rFonts w:ascii="Times New Roman" w:hAnsi="Times New Roman"/>
          <w:color w:val="000000"/>
          <w:sz w:val="28"/>
          <w:szCs w:val="28"/>
        </w:rPr>
        <w:t xml:space="preserve"> </w:t>
      </w:r>
      <w:r w:rsidRPr="003D0E32">
        <w:rPr>
          <w:rFonts w:ascii="Times New Roman" w:hAnsi="Times New Roman"/>
          <w:color w:val="000000"/>
          <w:sz w:val="28"/>
          <w:szCs w:val="28"/>
        </w:rPr>
        <w:t>участник</w:t>
      </w:r>
      <w:r>
        <w:rPr>
          <w:rFonts w:ascii="Times New Roman" w:hAnsi="Times New Roman"/>
          <w:color w:val="000000"/>
          <w:sz w:val="28"/>
          <w:szCs w:val="28"/>
        </w:rPr>
        <w:t>ов рынка. На просроченную задол</w:t>
      </w:r>
      <w:r w:rsidRPr="003D0E32">
        <w:rPr>
          <w:rFonts w:ascii="Times New Roman" w:hAnsi="Times New Roman"/>
          <w:color w:val="000000"/>
          <w:sz w:val="28"/>
          <w:szCs w:val="28"/>
        </w:rPr>
        <w:t>женность в</w:t>
      </w:r>
      <w:r>
        <w:rPr>
          <w:rFonts w:ascii="Times New Roman" w:hAnsi="Times New Roman"/>
          <w:color w:val="000000"/>
          <w:sz w:val="28"/>
          <w:szCs w:val="28"/>
        </w:rPr>
        <w:t xml:space="preserve"> течение большей части года при</w:t>
      </w:r>
      <w:r w:rsidRPr="003D0E32">
        <w:rPr>
          <w:rFonts w:ascii="Times New Roman" w:hAnsi="Times New Roman"/>
          <w:color w:val="000000"/>
          <w:sz w:val="28"/>
          <w:szCs w:val="28"/>
        </w:rPr>
        <w:t>ходилось не более 0,1% от общего объема</w:t>
      </w:r>
      <w:r>
        <w:rPr>
          <w:rFonts w:ascii="Times New Roman" w:hAnsi="Times New Roman"/>
          <w:color w:val="000000"/>
          <w:sz w:val="28"/>
          <w:szCs w:val="28"/>
        </w:rPr>
        <w:t xml:space="preserve"> </w:t>
      </w:r>
      <w:r w:rsidRPr="003D0E32">
        <w:rPr>
          <w:rFonts w:ascii="Times New Roman" w:hAnsi="Times New Roman"/>
          <w:color w:val="000000"/>
          <w:sz w:val="28"/>
          <w:szCs w:val="28"/>
        </w:rPr>
        <w:t>межба</w:t>
      </w:r>
      <w:r>
        <w:rPr>
          <w:rFonts w:ascii="Times New Roman" w:hAnsi="Times New Roman"/>
          <w:color w:val="000000"/>
          <w:sz w:val="28"/>
          <w:szCs w:val="28"/>
        </w:rPr>
        <w:t>нковских кредитов, выданных российскими банками [24].</w:t>
      </w:r>
    </w:p>
    <w:p w:rsidR="00790F61" w:rsidRDefault="00790F61" w:rsidP="003D0E32">
      <w:pPr>
        <w:autoSpaceDE w:val="0"/>
        <w:autoSpaceDN w:val="0"/>
        <w:adjustRightInd w:val="0"/>
        <w:spacing w:after="0" w:line="360" w:lineRule="auto"/>
        <w:ind w:firstLine="709"/>
        <w:contextualSpacing/>
        <w:jc w:val="both"/>
        <w:rPr>
          <w:rFonts w:ascii="Times New Roman" w:hAnsi="Times New Roman"/>
          <w:color w:val="000000"/>
          <w:sz w:val="28"/>
          <w:szCs w:val="28"/>
        </w:rPr>
      </w:pPr>
      <w:r w:rsidRPr="003D0E32">
        <w:rPr>
          <w:rFonts w:ascii="Times New Roman" w:hAnsi="Times New Roman"/>
          <w:color w:val="000000"/>
          <w:sz w:val="28"/>
          <w:szCs w:val="28"/>
        </w:rPr>
        <w:t xml:space="preserve">Структура </w:t>
      </w:r>
      <w:r>
        <w:rPr>
          <w:rFonts w:ascii="Times New Roman" w:hAnsi="Times New Roman"/>
          <w:color w:val="000000"/>
          <w:sz w:val="28"/>
          <w:szCs w:val="28"/>
        </w:rPr>
        <w:t xml:space="preserve">межбанковского кредитного </w:t>
      </w:r>
      <w:r w:rsidRPr="003D0E32">
        <w:rPr>
          <w:rFonts w:ascii="Times New Roman" w:hAnsi="Times New Roman"/>
          <w:color w:val="000000"/>
          <w:sz w:val="28"/>
          <w:szCs w:val="28"/>
        </w:rPr>
        <w:t>рынка по срокам в 2007 году не претерпела</w:t>
      </w:r>
      <w:r>
        <w:rPr>
          <w:rFonts w:ascii="Times New Roman" w:hAnsi="Times New Roman"/>
          <w:color w:val="000000"/>
          <w:sz w:val="28"/>
          <w:szCs w:val="28"/>
        </w:rPr>
        <w:t xml:space="preserve"> </w:t>
      </w:r>
      <w:r w:rsidRPr="003D0E32">
        <w:rPr>
          <w:rFonts w:ascii="Times New Roman" w:hAnsi="Times New Roman"/>
          <w:color w:val="000000"/>
          <w:sz w:val="28"/>
          <w:szCs w:val="28"/>
        </w:rPr>
        <w:t>существен</w:t>
      </w:r>
      <w:r>
        <w:rPr>
          <w:rFonts w:ascii="Times New Roman" w:hAnsi="Times New Roman"/>
          <w:color w:val="000000"/>
          <w:sz w:val="28"/>
          <w:szCs w:val="28"/>
        </w:rPr>
        <w:t>ных изменений. На рынке по-преж</w:t>
      </w:r>
      <w:r w:rsidRPr="003D0E32">
        <w:rPr>
          <w:rFonts w:ascii="Times New Roman" w:hAnsi="Times New Roman"/>
          <w:color w:val="000000"/>
          <w:sz w:val="28"/>
          <w:szCs w:val="28"/>
        </w:rPr>
        <w:t>нему преоб</w:t>
      </w:r>
      <w:r>
        <w:rPr>
          <w:rFonts w:ascii="Times New Roman" w:hAnsi="Times New Roman"/>
          <w:color w:val="000000"/>
          <w:sz w:val="28"/>
          <w:szCs w:val="28"/>
        </w:rPr>
        <w:t>ладали операции на срок до 1 ме</w:t>
      </w:r>
      <w:r w:rsidRPr="003D0E32">
        <w:rPr>
          <w:rFonts w:ascii="Times New Roman" w:hAnsi="Times New Roman"/>
          <w:color w:val="000000"/>
          <w:sz w:val="28"/>
          <w:szCs w:val="28"/>
        </w:rPr>
        <w:t>сяца. Их доля в общем объеме размещенных</w:t>
      </w:r>
      <w:r>
        <w:rPr>
          <w:rFonts w:ascii="Times New Roman" w:hAnsi="Times New Roman"/>
          <w:color w:val="000000"/>
          <w:sz w:val="28"/>
          <w:szCs w:val="28"/>
        </w:rPr>
        <w:t xml:space="preserve"> </w:t>
      </w:r>
      <w:r w:rsidRPr="003D0E32">
        <w:rPr>
          <w:rFonts w:ascii="Times New Roman" w:hAnsi="Times New Roman"/>
          <w:color w:val="000000"/>
          <w:sz w:val="28"/>
          <w:szCs w:val="28"/>
        </w:rPr>
        <w:t>МБК в течение всего года превышала 50%.</w:t>
      </w:r>
      <w:r>
        <w:rPr>
          <w:rFonts w:ascii="Times New Roman" w:hAnsi="Times New Roman"/>
          <w:color w:val="000000"/>
          <w:sz w:val="28"/>
          <w:szCs w:val="28"/>
        </w:rPr>
        <w:t xml:space="preserve"> </w:t>
      </w:r>
      <w:r w:rsidRPr="003D0E32">
        <w:rPr>
          <w:rFonts w:ascii="Times New Roman" w:hAnsi="Times New Roman"/>
          <w:color w:val="000000"/>
          <w:sz w:val="28"/>
          <w:szCs w:val="28"/>
        </w:rPr>
        <w:t>В 2007 году среднемеся</w:t>
      </w:r>
      <w:r>
        <w:rPr>
          <w:rFonts w:ascii="Times New Roman" w:hAnsi="Times New Roman"/>
          <w:color w:val="000000"/>
          <w:sz w:val="28"/>
          <w:szCs w:val="28"/>
        </w:rPr>
        <w:t>чные ставки по од</w:t>
      </w:r>
      <w:r w:rsidRPr="003D0E32">
        <w:rPr>
          <w:rFonts w:ascii="Times New Roman" w:hAnsi="Times New Roman"/>
          <w:color w:val="000000"/>
          <w:sz w:val="28"/>
          <w:szCs w:val="28"/>
        </w:rPr>
        <w:t>нодневным рублевым кредитам находились в</w:t>
      </w:r>
      <w:r>
        <w:rPr>
          <w:rFonts w:ascii="Times New Roman" w:hAnsi="Times New Roman"/>
          <w:color w:val="000000"/>
          <w:sz w:val="28"/>
          <w:szCs w:val="28"/>
        </w:rPr>
        <w:t xml:space="preserve"> </w:t>
      </w:r>
      <w:r w:rsidRPr="003D0E32">
        <w:rPr>
          <w:rFonts w:ascii="Times New Roman" w:hAnsi="Times New Roman"/>
          <w:color w:val="000000"/>
          <w:sz w:val="28"/>
          <w:szCs w:val="28"/>
        </w:rPr>
        <w:t>диапазоне от 3,2 до 6,2% годовых (против</w:t>
      </w:r>
      <w:r>
        <w:rPr>
          <w:rFonts w:ascii="Times New Roman" w:hAnsi="Times New Roman"/>
          <w:color w:val="000000"/>
          <w:sz w:val="28"/>
          <w:szCs w:val="28"/>
        </w:rPr>
        <w:t xml:space="preserve"> </w:t>
      </w:r>
      <w:r w:rsidRPr="003D0E32">
        <w:rPr>
          <w:rFonts w:ascii="Times New Roman" w:hAnsi="Times New Roman"/>
          <w:color w:val="000000"/>
          <w:sz w:val="28"/>
          <w:szCs w:val="28"/>
        </w:rPr>
        <w:t>2,1—6,3% годовых в 2006 году). В январе—июле ставки по однодневным межбанковским</w:t>
      </w:r>
      <w:r>
        <w:rPr>
          <w:rFonts w:ascii="Times New Roman" w:hAnsi="Times New Roman"/>
          <w:color w:val="000000"/>
          <w:sz w:val="28"/>
          <w:szCs w:val="28"/>
        </w:rPr>
        <w:t xml:space="preserve"> </w:t>
      </w:r>
      <w:r w:rsidRPr="003D0E32">
        <w:rPr>
          <w:rFonts w:ascii="Times New Roman" w:hAnsi="Times New Roman"/>
          <w:color w:val="000000"/>
          <w:sz w:val="28"/>
          <w:szCs w:val="28"/>
        </w:rPr>
        <w:t>кредитам в</w:t>
      </w:r>
      <w:r>
        <w:rPr>
          <w:rFonts w:ascii="Times New Roman" w:hAnsi="Times New Roman"/>
          <w:color w:val="000000"/>
          <w:sz w:val="28"/>
          <w:szCs w:val="28"/>
        </w:rPr>
        <w:t xml:space="preserve"> рублях были сравнительно низки</w:t>
      </w:r>
      <w:r w:rsidRPr="003D0E32">
        <w:rPr>
          <w:rFonts w:ascii="Times New Roman" w:hAnsi="Times New Roman"/>
          <w:color w:val="000000"/>
          <w:sz w:val="28"/>
          <w:szCs w:val="28"/>
        </w:rPr>
        <w:t>ми (3,2—4</w:t>
      </w:r>
      <w:r>
        <w:rPr>
          <w:rFonts w:ascii="Times New Roman" w:hAnsi="Times New Roman"/>
          <w:color w:val="000000"/>
          <w:sz w:val="28"/>
          <w:szCs w:val="28"/>
        </w:rPr>
        <w:t>,8% годовых). В дальнейшем ухуд</w:t>
      </w:r>
      <w:r w:rsidRPr="003D0E32">
        <w:rPr>
          <w:rFonts w:ascii="Times New Roman" w:hAnsi="Times New Roman"/>
          <w:color w:val="000000"/>
          <w:sz w:val="28"/>
          <w:szCs w:val="28"/>
        </w:rPr>
        <w:t xml:space="preserve">шение ситуации на мировом </w:t>
      </w:r>
      <w:r w:rsidRPr="003D0E32">
        <w:rPr>
          <w:rFonts w:ascii="Times New Roman" w:hAnsi="Times New Roman"/>
          <w:color w:val="000000"/>
          <w:sz w:val="28"/>
          <w:szCs w:val="28"/>
        </w:rPr>
        <w:lastRenderedPageBreak/>
        <w:t>денежном рынке</w:t>
      </w:r>
      <w:r>
        <w:rPr>
          <w:rFonts w:ascii="Times New Roman" w:hAnsi="Times New Roman"/>
          <w:color w:val="000000"/>
          <w:sz w:val="28"/>
          <w:szCs w:val="28"/>
        </w:rPr>
        <w:t xml:space="preserve"> </w:t>
      </w:r>
      <w:r w:rsidRPr="003D0E32">
        <w:rPr>
          <w:rFonts w:ascii="Times New Roman" w:hAnsi="Times New Roman"/>
          <w:color w:val="000000"/>
          <w:sz w:val="28"/>
          <w:szCs w:val="28"/>
        </w:rPr>
        <w:t>привело к</w:t>
      </w:r>
      <w:r>
        <w:rPr>
          <w:rFonts w:ascii="Times New Roman" w:hAnsi="Times New Roman"/>
          <w:color w:val="000000"/>
          <w:sz w:val="28"/>
          <w:szCs w:val="28"/>
        </w:rPr>
        <w:t xml:space="preserve"> повышению ставок по </w:t>
      </w:r>
      <w:proofErr w:type="gramStart"/>
      <w:r>
        <w:rPr>
          <w:rFonts w:ascii="Times New Roman" w:hAnsi="Times New Roman"/>
          <w:color w:val="000000"/>
          <w:sz w:val="28"/>
          <w:szCs w:val="28"/>
        </w:rPr>
        <w:t>однодневным</w:t>
      </w:r>
      <w:proofErr w:type="gramEnd"/>
      <w:r>
        <w:rPr>
          <w:rFonts w:ascii="Times New Roman" w:hAnsi="Times New Roman"/>
          <w:color w:val="000000"/>
          <w:sz w:val="28"/>
          <w:szCs w:val="28"/>
        </w:rPr>
        <w:t xml:space="preserve"> </w:t>
      </w:r>
      <w:r w:rsidRPr="003D0E32">
        <w:rPr>
          <w:rFonts w:ascii="Times New Roman" w:hAnsi="Times New Roman"/>
          <w:color w:val="000000"/>
          <w:sz w:val="28"/>
          <w:szCs w:val="28"/>
        </w:rPr>
        <w:t>рублевым</w:t>
      </w:r>
      <w:r>
        <w:rPr>
          <w:rFonts w:ascii="Times New Roman" w:hAnsi="Times New Roman"/>
          <w:color w:val="000000"/>
          <w:sz w:val="28"/>
          <w:szCs w:val="28"/>
        </w:rPr>
        <w:t xml:space="preserve"> МБК до 5,2—6,2% годовых в авгу</w:t>
      </w:r>
      <w:r w:rsidRPr="003D0E32">
        <w:rPr>
          <w:rFonts w:ascii="Times New Roman" w:hAnsi="Times New Roman"/>
          <w:color w:val="000000"/>
          <w:sz w:val="28"/>
          <w:szCs w:val="28"/>
        </w:rPr>
        <w:t>сте—ноябре</w:t>
      </w:r>
      <w:r>
        <w:rPr>
          <w:rFonts w:ascii="Times New Roman" w:hAnsi="Times New Roman"/>
          <w:color w:val="000000"/>
          <w:sz w:val="28"/>
          <w:szCs w:val="28"/>
        </w:rPr>
        <w:t>. Лишь в декабре наметилось сни</w:t>
      </w:r>
      <w:r w:rsidRPr="003D0E32">
        <w:rPr>
          <w:rFonts w:ascii="Times New Roman" w:hAnsi="Times New Roman"/>
          <w:color w:val="000000"/>
          <w:sz w:val="28"/>
          <w:szCs w:val="28"/>
        </w:rPr>
        <w:t>жение межбанковских кредитных ставок.</w:t>
      </w:r>
      <w:r>
        <w:rPr>
          <w:rFonts w:ascii="Times New Roman" w:hAnsi="Times New Roman"/>
          <w:color w:val="000000"/>
          <w:sz w:val="28"/>
          <w:szCs w:val="28"/>
        </w:rPr>
        <w:t xml:space="preserve"> </w:t>
      </w:r>
      <w:proofErr w:type="spellStart"/>
      <w:r w:rsidRPr="003D0E32">
        <w:rPr>
          <w:rFonts w:ascii="Times New Roman" w:hAnsi="Times New Roman"/>
          <w:color w:val="000000"/>
          <w:sz w:val="28"/>
          <w:szCs w:val="28"/>
        </w:rPr>
        <w:t>Волатильн</w:t>
      </w:r>
      <w:r>
        <w:rPr>
          <w:rFonts w:ascii="Times New Roman" w:hAnsi="Times New Roman"/>
          <w:color w:val="000000"/>
          <w:sz w:val="28"/>
          <w:szCs w:val="28"/>
        </w:rPr>
        <w:t>ость</w:t>
      </w:r>
      <w:proofErr w:type="spellEnd"/>
      <w:r>
        <w:rPr>
          <w:rFonts w:ascii="Times New Roman" w:hAnsi="Times New Roman"/>
          <w:color w:val="000000"/>
          <w:sz w:val="28"/>
          <w:szCs w:val="28"/>
        </w:rPr>
        <w:t xml:space="preserve"> ставок межбанковского кре</w:t>
      </w:r>
      <w:r w:rsidRPr="003D0E32">
        <w:rPr>
          <w:rFonts w:ascii="Times New Roman" w:hAnsi="Times New Roman"/>
          <w:color w:val="000000"/>
          <w:sz w:val="28"/>
          <w:szCs w:val="28"/>
        </w:rPr>
        <w:t>дитования в 2007 году оставалась умеренной.</w:t>
      </w:r>
      <w:r>
        <w:rPr>
          <w:rFonts w:ascii="Times New Roman" w:hAnsi="Times New Roman"/>
          <w:color w:val="000000"/>
          <w:sz w:val="28"/>
          <w:szCs w:val="28"/>
        </w:rPr>
        <w:t xml:space="preserve"> </w:t>
      </w:r>
      <w:proofErr w:type="spellStart"/>
      <w:r w:rsidRPr="003D0E32">
        <w:rPr>
          <w:rFonts w:ascii="Times New Roman" w:hAnsi="Times New Roman"/>
          <w:color w:val="000000"/>
          <w:sz w:val="28"/>
          <w:szCs w:val="28"/>
        </w:rPr>
        <w:t>Внутримеся</w:t>
      </w:r>
      <w:r>
        <w:rPr>
          <w:rFonts w:ascii="Times New Roman" w:hAnsi="Times New Roman"/>
          <w:color w:val="000000"/>
          <w:sz w:val="28"/>
          <w:szCs w:val="28"/>
        </w:rPr>
        <w:t>чная</w:t>
      </w:r>
      <w:proofErr w:type="spellEnd"/>
      <w:r>
        <w:rPr>
          <w:rFonts w:ascii="Times New Roman" w:hAnsi="Times New Roman"/>
          <w:color w:val="000000"/>
          <w:sz w:val="28"/>
          <w:szCs w:val="28"/>
        </w:rPr>
        <w:t xml:space="preserve"> цикличность ставок наблюда</w:t>
      </w:r>
      <w:r w:rsidRPr="003D0E32">
        <w:rPr>
          <w:rFonts w:ascii="Times New Roman" w:hAnsi="Times New Roman"/>
          <w:color w:val="000000"/>
          <w:sz w:val="28"/>
          <w:szCs w:val="28"/>
        </w:rPr>
        <w:t>лась в течени</w:t>
      </w:r>
      <w:r>
        <w:rPr>
          <w:rFonts w:ascii="Times New Roman" w:hAnsi="Times New Roman"/>
          <w:color w:val="000000"/>
          <w:sz w:val="28"/>
          <w:szCs w:val="28"/>
        </w:rPr>
        <w:t>е большей части года. Однако ло</w:t>
      </w:r>
      <w:r w:rsidRPr="003D0E32">
        <w:rPr>
          <w:rFonts w:ascii="Times New Roman" w:hAnsi="Times New Roman"/>
          <w:color w:val="000000"/>
          <w:sz w:val="28"/>
          <w:szCs w:val="28"/>
        </w:rPr>
        <w:t>кальные пики ставок, обусловленные спросом</w:t>
      </w:r>
      <w:r>
        <w:rPr>
          <w:rFonts w:ascii="Times New Roman" w:hAnsi="Times New Roman"/>
          <w:color w:val="000000"/>
          <w:sz w:val="28"/>
          <w:szCs w:val="28"/>
        </w:rPr>
        <w:t xml:space="preserve"> </w:t>
      </w:r>
      <w:r w:rsidRPr="003D0E32">
        <w:rPr>
          <w:rFonts w:ascii="Times New Roman" w:hAnsi="Times New Roman"/>
          <w:color w:val="000000"/>
          <w:sz w:val="28"/>
          <w:szCs w:val="28"/>
        </w:rPr>
        <w:t>на рублевые</w:t>
      </w:r>
      <w:r>
        <w:rPr>
          <w:rFonts w:ascii="Times New Roman" w:hAnsi="Times New Roman"/>
          <w:color w:val="000000"/>
          <w:sz w:val="28"/>
          <w:szCs w:val="28"/>
        </w:rPr>
        <w:t xml:space="preserve"> средства для осуществления обя</w:t>
      </w:r>
      <w:r w:rsidRPr="003D0E32">
        <w:rPr>
          <w:rFonts w:ascii="Times New Roman" w:hAnsi="Times New Roman"/>
          <w:color w:val="000000"/>
          <w:sz w:val="28"/>
          <w:szCs w:val="28"/>
        </w:rPr>
        <w:t>зательных платежей банками и их клиентами,</w:t>
      </w:r>
      <w:r>
        <w:rPr>
          <w:rFonts w:ascii="Times New Roman" w:hAnsi="Times New Roman"/>
          <w:color w:val="000000"/>
          <w:sz w:val="28"/>
          <w:szCs w:val="28"/>
        </w:rPr>
        <w:t xml:space="preserve"> </w:t>
      </w:r>
      <w:r w:rsidRPr="003D0E32">
        <w:rPr>
          <w:rFonts w:ascii="Times New Roman" w:hAnsi="Times New Roman"/>
          <w:color w:val="000000"/>
          <w:sz w:val="28"/>
          <w:szCs w:val="28"/>
        </w:rPr>
        <w:t>в 2007 году несколько уменьшились по сравнению с 2006 годом.</w:t>
      </w:r>
    </w:p>
    <w:p w:rsidR="00790F61" w:rsidRDefault="00790F61" w:rsidP="002C091C">
      <w:pPr>
        <w:spacing w:line="360" w:lineRule="auto"/>
        <w:ind w:firstLine="709"/>
        <w:contextualSpacing/>
        <w:jc w:val="both"/>
        <w:rPr>
          <w:rFonts w:ascii="Times New Roman" w:hAnsi="Times New Roman"/>
          <w:color w:val="000000"/>
          <w:sz w:val="28"/>
          <w:szCs w:val="28"/>
        </w:rPr>
      </w:pPr>
      <w:r w:rsidRPr="0080085F">
        <w:rPr>
          <w:rFonts w:ascii="Times New Roman" w:hAnsi="Times New Roman"/>
          <w:color w:val="000000"/>
          <w:sz w:val="28"/>
          <w:szCs w:val="28"/>
        </w:rPr>
        <w:t>Во II квартале 2008 г. умеренное повы</w:t>
      </w:r>
      <w:r w:rsidRPr="0080085F">
        <w:rPr>
          <w:rFonts w:ascii="Times New Roman" w:hAnsi="Times New Roman"/>
          <w:color w:val="000000"/>
          <w:sz w:val="28"/>
          <w:szCs w:val="28"/>
        </w:rPr>
        <w:softHyphen/>
        <w:t xml:space="preserve">шение уровня ставок по </w:t>
      </w:r>
      <w:r w:rsidRPr="0080085F">
        <w:rPr>
          <w:rFonts w:ascii="Times New Roman" w:hAnsi="Times New Roman"/>
          <w:bCs/>
          <w:color w:val="000000"/>
          <w:sz w:val="28"/>
          <w:szCs w:val="28"/>
        </w:rPr>
        <w:t xml:space="preserve">межбанковским кредитам </w:t>
      </w:r>
      <w:r w:rsidRPr="0080085F">
        <w:rPr>
          <w:rFonts w:ascii="Times New Roman" w:hAnsi="Times New Roman"/>
          <w:color w:val="000000"/>
          <w:sz w:val="28"/>
          <w:szCs w:val="28"/>
        </w:rPr>
        <w:t xml:space="preserve">(МБК) в рублях отмечалось вслед за повышением ставок по операциям Банка России. Среднеквартальная ставка MIACR </w:t>
      </w:r>
      <w:proofErr w:type="spellStart"/>
      <w:r w:rsidRPr="0080085F">
        <w:rPr>
          <w:rFonts w:ascii="Times New Roman" w:hAnsi="Times New Roman"/>
          <w:color w:val="000000"/>
          <w:sz w:val="28"/>
          <w:szCs w:val="28"/>
        </w:rPr>
        <w:t>пооднодневным</w:t>
      </w:r>
      <w:proofErr w:type="spellEnd"/>
      <w:r w:rsidRPr="0080085F">
        <w:rPr>
          <w:rFonts w:ascii="Times New Roman" w:hAnsi="Times New Roman"/>
          <w:color w:val="000000"/>
          <w:sz w:val="28"/>
          <w:szCs w:val="28"/>
        </w:rPr>
        <w:t xml:space="preserve"> рублевым кредитам во II квар</w:t>
      </w:r>
      <w:r w:rsidRPr="0080085F">
        <w:rPr>
          <w:rFonts w:ascii="Times New Roman" w:hAnsi="Times New Roman"/>
          <w:color w:val="000000"/>
          <w:sz w:val="28"/>
          <w:szCs w:val="28"/>
        </w:rPr>
        <w:softHyphen/>
        <w:t xml:space="preserve">тале составила 3,9% против 3,8% </w:t>
      </w:r>
      <w:proofErr w:type="gramStart"/>
      <w:r w:rsidRPr="0080085F">
        <w:rPr>
          <w:rFonts w:ascii="Times New Roman" w:hAnsi="Times New Roman"/>
          <w:color w:val="000000"/>
          <w:sz w:val="28"/>
          <w:szCs w:val="28"/>
        </w:rPr>
        <w:t>годовых</w:t>
      </w:r>
      <w:proofErr w:type="gramEnd"/>
      <w:r w:rsidRPr="0080085F">
        <w:rPr>
          <w:rFonts w:ascii="Times New Roman" w:hAnsi="Times New Roman"/>
          <w:color w:val="000000"/>
          <w:sz w:val="28"/>
          <w:szCs w:val="28"/>
        </w:rPr>
        <w:t xml:space="preserve"> в предшествующем квартале. Незначительное повышение среднего уровня ставок сопрово</w:t>
      </w:r>
      <w:r w:rsidRPr="0080085F">
        <w:rPr>
          <w:rFonts w:ascii="Times New Roman" w:hAnsi="Times New Roman"/>
          <w:color w:val="000000"/>
          <w:sz w:val="28"/>
          <w:szCs w:val="28"/>
        </w:rPr>
        <w:softHyphen/>
        <w:t xml:space="preserve">ждалось некоторым сужением диапазона их колебаний. В течение II квартала ставка MIACR по </w:t>
      </w:r>
      <w:proofErr w:type="gramStart"/>
      <w:r w:rsidRPr="0080085F">
        <w:rPr>
          <w:rFonts w:ascii="Times New Roman" w:hAnsi="Times New Roman"/>
          <w:color w:val="000000"/>
          <w:sz w:val="28"/>
          <w:szCs w:val="28"/>
        </w:rPr>
        <w:t>однодневным</w:t>
      </w:r>
      <w:proofErr w:type="gramEnd"/>
      <w:r w:rsidRPr="0080085F">
        <w:rPr>
          <w:rFonts w:ascii="Times New Roman" w:hAnsi="Times New Roman"/>
          <w:color w:val="000000"/>
          <w:sz w:val="28"/>
          <w:szCs w:val="28"/>
        </w:rPr>
        <w:t xml:space="preserve"> рублевым МБК составляла от 2,9 до 7,6% годовых (против 1,5</w:t>
      </w:r>
      <w:r w:rsidRPr="0080085F">
        <w:rPr>
          <w:rFonts w:ascii="Times New Roman" w:hAnsi="Times New Roman"/>
          <w:color w:val="000000"/>
          <w:sz w:val="28"/>
          <w:szCs w:val="28"/>
        </w:rPr>
        <w:noBreakHyphen/>
        <w:t>6,7% годо</w:t>
      </w:r>
      <w:r w:rsidRPr="0080085F">
        <w:rPr>
          <w:rFonts w:ascii="Times New Roman" w:hAnsi="Times New Roman"/>
          <w:color w:val="000000"/>
          <w:sz w:val="28"/>
          <w:szCs w:val="28"/>
        </w:rPr>
        <w:softHyphen/>
        <w:t>вых в предшествующем квартале). Сужению диапазона колебаний ставок МБК способ</w:t>
      </w:r>
      <w:r w:rsidRPr="0080085F">
        <w:rPr>
          <w:rFonts w:ascii="Times New Roman" w:hAnsi="Times New Roman"/>
          <w:color w:val="000000"/>
          <w:sz w:val="28"/>
          <w:szCs w:val="28"/>
        </w:rPr>
        <w:softHyphen/>
        <w:t>ствовали адаптация банков к изменившейся ситуации и наметившееся к концу квартала частичное восстановление доступности внеш</w:t>
      </w:r>
      <w:r w:rsidRPr="0080085F">
        <w:rPr>
          <w:rFonts w:ascii="Times New Roman" w:hAnsi="Times New Roman"/>
          <w:color w:val="000000"/>
          <w:sz w:val="28"/>
          <w:szCs w:val="28"/>
        </w:rPr>
        <w:softHyphen/>
        <w:t>него фондирования</w:t>
      </w:r>
      <w:r>
        <w:rPr>
          <w:rFonts w:ascii="Times New Roman" w:hAnsi="Times New Roman"/>
          <w:color w:val="000000"/>
          <w:sz w:val="28"/>
          <w:szCs w:val="28"/>
        </w:rPr>
        <w:t>.</w:t>
      </w:r>
    </w:p>
    <w:p w:rsidR="00790F61" w:rsidRDefault="00790F61" w:rsidP="002C091C">
      <w:pPr>
        <w:spacing w:line="360" w:lineRule="auto"/>
        <w:ind w:firstLine="709"/>
        <w:contextualSpacing/>
        <w:jc w:val="both"/>
        <w:rPr>
          <w:rFonts w:ascii="Times New Roman" w:hAnsi="Times New Roman"/>
          <w:sz w:val="28"/>
          <w:szCs w:val="28"/>
        </w:rPr>
      </w:pPr>
      <w:r w:rsidRPr="002C091C">
        <w:rPr>
          <w:rFonts w:ascii="Times New Roman" w:hAnsi="Times New Roman"/>
          <w:sz w:val="28"/>
          <w:szCs w:val="28"/>
        </w:rPr>
        <w:t xml:space="preserve">В течение большей части сентября ставка MIACR по однодневным рублевым МБК изменялась в диапазоне от 4,5 до 8,2% </w:t>
      </w:r>
      <w:proofErr w:type="gramStart"/>
      <w:r w:rsidRPr="002C091C">
        <w:rPr>
          <w:rFonts w:ascii="Times New Roman" w:hAnsi="Times New Roman"/>
          <w:sz w:val="28"/>
          <w:szCs w:val="28"/>
        </w:rPr>
        <w:t>годовых</w:t>
      </w:r>
      <w:proofErr w:type="gramEnd"/>
      <w:r w:rsidRPr="002C091C">
        <w:rPr>
          <w:rFonts w:ascii="Times New Roman" w:hAnsi="Times New Roman"/>
          <w:sz w:val="28"/>
          <w:szCs w:val="28"/>
        </w:rPr>
        <w:t xml:space="preserve">, что было заметно выше уровня предшествующего месяца. Во второй декаде сентября новый виток кризиса на мировом финансовом рынке, связанный с ухудшением финансового положения крупнейших зарубежных инвестиционных банков, привел к тому, что на российском рынке резко повысились межбанковские кредитные ставки. Ставка MIACR по однодневным рублевым кредитам 16 сентября достигла 12,6% годовых (это — максимальное значение данного показателя за период с июня 2004 г.). В последние дни месяца также наблюдался рост ставок, связанный с проведением обязательных платежей </w:t>
      </w:r>
      <w:r w:rsidRPr="002C091C">
        <w:rPr>
          <w:rFonts w:ascii="Times New Roman" w:hAnsi="Times New Roman"/>
          <w:sz w:val="28"/>
          <w:szCs w:val="28"/>
        </w:rPr>
        <w:lastRenderedPageBreak/>
        <w:t xml:space="preserve">банками и их клиентами. Среднемесячная ставка MIACR по </w:t>
      </w:r>
      <w:proofErr w:type="gramStart"/>
      <w:r w:rsidRPr="002C091C">
        <w:rPr>
          <w:rFonts w:ascii="Times New Roman" w:hAnsi="Times New Roman"/>
          <w:sz w:val="28"/>
          <w:szCs w:val="28"/>
        </w:rPr>
        <w:t>однодневным</w:t>
      </w:r>
      <w:proofErr w:type="gramEnd"/>
      <w:r w:rsidRPr="002C091C">
        <w:rPr>
          <w:rFonts w:ascii="Times New Roman" w:hAnsi="Times New Roman"/>
          <w:sz w:val="28"/>
          <w:szCs w:val="28"/>
        </w:rPr>
        <w:t xml:space="preserve"> рублевым МБК составила в сентябре 7,1% годовых против 5,8% годовых в августе.</w:t>
      </w:r>
    </w:p>
    <w:p w:rsidR="00790F61" w:rsidRDefault="00790F61" w:rsidP="002C091C">
      <w:pPr>
        <w:spacing w:line="360" w:lineRule="auto"/>
        <w:ind w:firstLine="709"/>
        <w:contextualSpacing/>
        <w:jc w:val="both"/>
        <w:rPr>
          <w:rFonts w:ascii="Times New Roman" w:hAnsi="Times New Roman"/>
          <w:color w:val="000000"/>
          <w:sz w:val="28"/>
          <w:szCs w:val="28"/>
        </w:rPr>
      </w:pPr>
      <w:r w:rsidRPr="002D13BC">
        <w:rPr>
          <w:sz w:val="28"/>
          <w:szCs w:val="28"/>
        </w:rPr>
        <w:t xml:space="preserve"> </w:t>
      </w:r>
      <w:r w:rsidRPr="002C091C">
        <w:rPr>
          <w:rFonts w:ascii="Times New Roman" w:hAnsi="Times New Roman"/>
          <w:sz w:val="28"/>
          <w:szCs w:val="28"/>
        </w:rPr>
        <w:t xml:space="preserve">В сегменте рублевых межбанковских кредитов на более длительные сроки также отмечался рост процентных ставок. Среднемесячная ставка на срок 2—7 дней повысилась с 5,5 до 7,1% годовых, на срок 8—30 дней — с 6,7 до 9,7% годовых, на срок 31—90 дней — с 7,8 до 10,1% годовых, на срок от 181 дня до 1 года — </w:t>
      </w:r>
      <w:proofErr w:type="gramStart"/>
      <w:r w:rsidRPr="002C091C">
        <w:rPr>
          <w:rFonts w:ascii="Times New Roman" w:hAnsi="Times New Roman"/>
          <w:sz w:val="28"/>
          <w:szCs w:val="28"/>
        </w:rPr>
        <w:t>с</w:t>
      </w:r>
      <w:proofErr w:type="gramEnd"/>
      <w:r w:rsidRPr="002C091C">
        <w:rPr>
          <w:rFonts w:ascii="Times New Roman" w:hAnsi="Times New Roman"/>
          <w:sz w:val="28"/>
          <w:szCs w:val="28"/>
        </w:rPr>
        <w:t xml:space="preserve"> 7,6 до 8,0% годовых. Только в сегменте рублевых МБК на срок от 91 до 180 дней наблюдалось незначительное снижение уровня процентных ставок по сравнению с августом</w:t>
      </w:r>
      <w:r>
        <w:rPr>
          <w:rFonts w:ascii="Times New Roman" w:hAnsi="Times New Roman"/>
          <w:sz w:val="28"/>
          <w:szCs w:val="28"/>
        </w:rPr>
        <w:t xml:space="preserve"> [24].</w:t>
      </w:r>
    </w:p>
    <w:p w:rsidR="00790F61" w:rsidRPr="00CE36AD" w:rsidRDefault="00790F61" w:rsidP="002C091C">
      <w:pPr>
        <w:spacing w:line="360" w:lineRule="auto"/>
        <w:ind w:firstLine="709"/>
        <w:contextualSpacing/>
        <w:jc w:val="both"/>
        <w:rPr>
          <w:rFonts w:ascii="Times New Roman" w:hAnsi="Times New Roman"/>
          <w:color w:val="000000"/>
          <w:sz w:val="28"/>
          <w:szCs w:val="28"/>
        </w:rPr>
      </w:pPr>
      <w:r>
        <w:rPr>
          <w:rFonts w:ascii="Times New Roman" w:hAnsi="Times New Roman"/>
          <w:sz w:val="28"/>
          <w:szCs w:val="28"/>
        </w:rPr>
        <w:t>Таким образом, р</w:t>
      </w:r>
      <w:r w:rsidRPr="0047270F">
        <w:rPr>
          <w:rFonts w:ascii="Times New Roman" w:hAnsi="Times New Roman"/>
          <w:sz w:val="28"/>
          <w:szCs w:val="28"/>
        </w:rPr>
        <w:t>оль межбанковского кредита в различных фазах экономического цикла неодинакова. В условиях экономического подъема достаточной экономической стабильности кредит выступает фактором роста. Перераспределяя огромные денежные и товарные массы, кредит питает банки дополнительными ресурсами. Его негативное воздействие может, однако, проявиться в условиях перепроизводства товаров. Особенно заметно такое воздействие в условиях инфляции. Новые платежные средства, входящие посредством кредита в оборот, увеличивают и без того избыточную массу денег, необходимых для обращения.</w:t>
      </w:r>
      <w:r>
        <w:rPr>
          <w:rFonts w:ascii="Times New Roman" w:hAnsi="Times New Roman"/>
          <w:sz w:val="28"/>
          <w:szCs w:val="28"/>
        </w:rPr>
        <w:t xml:space="preserve"> </w:t>
      </w:r>
      <w:r w:rsidRPr="0047270F">
        <w:rPr>
          <w:rFonts w:ascii="Times New Roman" w:hAnsi="Times New Roman"/>
          <w:sz w:val="28"/>
          <w:szCs w:val="28"/>
        </w:rPr>
        <w:t>Кредит вне зависимости от своей социальной стороны выполняет определенные функции, такие как  регулирование объема совокупного денежного оборота, перераспределение денежных средств на условиях их последующего возврата, аккумуляция временно свободных средств.</w:t>
      </w:r>
      <w:r>
        <w:rPr>
          <w:rFonts w:ascii="Times New Roman" w:hAnsi="Times New Roman"/>
          <w:sz w:val="28"/>
          <w:szCs w:val="28"/>
        </w:rPr>
        <w:t xml:space="preserve"> </w:t>
      </w:r>
    </w:p>
    <w:p w:rsidR="00790F61" w:rsidRPr="003B65B1" w:rsidRDefault="00790F61" w:rsidP="00F40322">
      <w:pPr>
        <w:spacing w:line="360" w:lineRule="auto"/>
        <w:ind w:right="-185" w:firstLine="709"/>
        <w:contextualSpacing/>
        <w:jc w:val="both"/>
        <w:rPr>
          <w:sz w:val="28"/>
          <w:szCs w:val="28"/>
        </w:rPr>
      </w:pPr>
    </w:p>
    <w:p w:rsidR="00790F61" w:rsidRPr="003B65B1" w:rsidRDefault="00790F61" w:rsidP="00F40322">
      <w:pPr>
        <w:spacing w:line="360" w:lineRule="auto"/>
        <w:ind w:right="-185" w:firstLine="709"/>
        <w:contextualSpacing/>
        <w:jc w:val="both"/>
        <w:rPr>
          <w:sz w:val="28"/>
          <w:szCs w:val="28"/>
        </w:rPr>
      </w:pPr>
    </w:p>
    <w:p w:rsidR="00790F61" w:rsidRDefault="00790F61" w:rsidP="00F40322">
      <w:pPr>
        <w:spacing w:line="360" w:lineRule="auto"/>
        <w:contextualSpacing/>
        <w:jc w:val="both"/>
        <w:rPr>
          <w:rStyle w:val="aa"/>
          <w:rFonts w:ascii="Times New Roman" w:hAnsi="Times New Roman"/>
          <w:sz w:val="32"/>
          <w:szCs w:val="32"/>
        </w:rPr>
      </w:pPr>
    </w:p>
    <w:p w:rsidR="00790F61" w:rsidRDefault="00790F61" w:rsidP="00F40322">
      <w:pPr>
        <w:spacing w:line="360" w:lineRule="auto"/>
        <w:contextualSpacing/>
        <w:jc w:val="both"/>
        <w:rPr>
          <w:rStyle w:val="aa"/>
          <w:rFonts w:ascii="Times New Roman" w:hAnsi="Times New Roman"/>
          <w:sz w:val="32"/>
          <w:szCs w:val="32"/>
        </w:rPr>
      </w:pPr>
    </w:p>
    <w:p w:rsidR="00790F61" w:rsidRDefault="00790F61" w:rsidP="00F40322">
      <w:pPr>
        <w:spacing w:line="360" w:lineRule="auto"/>
        <w:contextualSpacing/>
        <w:jc w:val="both"/>
        <w:rPr>
          <w:rStyle w:val="aa"/>
          <w:rFonts w:ascii="Times New Roman" w:hAnsi="Times New Roman"/>
          <w:sz w:val="32"/>
          <w:szCs w:val="32"/>
        </w:rPr>
      </w:pPr>
    </w:p>
    <w:p w:rsidR="00790F61" w:rsidRPr="00DB03EC" w:rsidRDefault="00790F61" w:rsidP="00F40322">
      <w:pPr>
        <w:spacing w:line="360" w:lineRule="auto"/>
        <w:contextualSpacing/>
        <w:jc w:val="both"/>
        <w:rPr>
          <w:rStyle w:val="aa"/>
          <w:rFonts w:ascii="Times New Roman" w:hAnsi="Times New Roman"/>
          <w:sz w:val="32"/>
          <w:szCs w:val="32"/>
        </w:rPr>
      </w:pPr>
    </w:p>
    <w:p w:rsidR="00790F61" w:rsidRDefault="00790F61" w:rsidP="00640B29">
      <w:pPr>
        <w:spacing w:line="360" w:lineRule="auto"/>
        <w:contextualSpacing/>
        <w:jc w:val="center"/>
        <w:rPr>
          <w:rStyle w:val="aa"/>
          <w:rFonts w:ascii="Times New Roman" w:hAnsi="Times New Roman"/>
          <w:sz w:val="32"/>
          <w:szCs w:val="32"/>
        </w:rPr>
      </w:pPr>
      <w:r>
        <w:rPr>
          <w:rStyle w:val="aa"/>
          <w:rFonts w:ascii="Times New Roman" w:hAnsi="Times New Roman"/>
          <w:sz w:val="32"/>
          <w:szCs w:val="32"/>
        </w:rPr>
        <w:lastRenderedPageBreak/>
        <w:t>3.  Межбанковские расчеты и пути их развития</w:t>
      </w:r>
    </w:p>
    <w:p w:rsidR="00790F61" w:rsidRDefault="00790F61" w:rsidP="00640B29">
      <w:pPr>
        <w:spacing w:line="360" w:lineRule="auto"/>
        <w:contextualSpacing/>
        <w:jc w:val="center"/>
        <w:rPr>
          <w:rStyle w:val="aa"/>
          <w:rFonts w:ascii="Times New Roman" w:hAnsi="Times New Roman"/>
          <w:sz w:val="28"/>
          <w:szCs w:val="28"/>
        </w:rPr>
      </w:pPr>
      <w:r>
        <w:rPr>
          <w:rStyle w:val="aa"/>
          <w:rFonts w:ascii="Times New Roman" w:hAnsi="Times New Roman"/>
          <w:sz w:val="28"/>
          <w:szCs w:val="28"/>
        </w:rPr>
        <w:t>3.1 Система расчетов через Центробанк РФ, расчетно-кассовые центры</w:t>
      </w:r>
    </w:p>
    <w:p w:rsidR="00790F61" w:rsidRDefault="00790F61" w:rsidP="008A726C">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До 1991 г. Расчеты между банками осуществлялись через систему </w:t>
      </w:r>
      <w:proofErr w:type="spellStart"/>
      <w:r>
        <w:rPr>
          <w:rStyle w:val="aa"/>
          <w:rFonts w:ascii="Times New Roman" w:hAnsi="Times New Roman"/>
          <w:b w:val="0"/>
          <w:sz w:val="28"/>
          <w:szCs w:val="28"/>
        </w:rPr>
        <w:t>межфилиальных</w:t>
      </w:r>
      <w:proofErr w:type="spellEnd"/>
      <w:r>
        <w:rPr>
          <w:rStyle w:val="aa"/>
          <w:rFonts w:ascii="Times New Roman" w:hAnsi="Times New Roman"/>
          <w:b w:val="0"/>
          <w:sz w:val="28"/>
          <w:szCs w:val="28"/>
        </w:rPr>
        <w:t xml:space="preserve"> оборотов (МФО). Система МФО, введенная в 1933 г., достаточно успешно обеспечивала проведение расчетов между учреждениями Госбанка СССР, через которые проходила подавляющая часть платежного оборота страны. Расчеты по системе МФО были хорошо отлажены, содержали четкий механизм взаимодействия между всеми банковскими учреждениями и единый порядок их урегулирования. Но такая система расчетов могла быть дифференцированной лишь в условиях централизованной системы хозяйствования, при функционировании и в отношениях между филиалами одного банка (например, внутри Госбанка СССР).</w:t>
      </w:r>
    </w:p>
    <w:p w:rsidR="00790F61" w:rsidRDefault="00790F61" w:rsidP="00F40322">
      <w:pPr>
        <w:spacing w:line="360" w:lineRule="auto"/>
        <w:ind w:firstLine="709"/>
        <w:contextualSpacing/>
        <w:jc w:val="both"/>
        <w:rPr>
          <w:rStyle w:val="aa"/>
          <w:rFonts w:ascii="Times New Roman" w:hAnsi="Times New Roman"/>
          <w:b w:val="0"/>
          <w:sz w:val="28"/>
          <w:szCs w:val="28"/>
        </w:rPr>
      </w:pPr>
      <w:proofErr w:type="gramStart"/>
      <w:r>
        <w:rPr>
          <w:rStyle w:val="aa"/>
          <w:rFonts w:ascii="Times New Roman" w:hAnsi="Times New Roman"/>
          <w:b w:val="0"/>
          <w:sz w:val="28"/>
          <w:szCs w:val="28"/>
        </w:rPr>
        <w:t>С переходом к рыночной экономике, сопровождающимся созданием большого количества самостоятельных коммерческим банков, распадом СССР и формированием на его территории целого ряда суверенных государств, система межбанковских расчетов как внутри России, так и вне ее (с банками стран СНГ) должна была претерпеть существенные изменения, как не обеспечивающая четкого разграничения ресурсов разных банков.</w:t>
      </w:r>
      <w:proofErr w:type="gramEnd"/>
      <w:r>
        <w:rPr>
          <w:rStyle w:val="aa"/>
          <w:rFonts w:ascii="Times New Roman" w:hAnsi="Times New Roman"/>
          <w:b w:val="0"/>
          <w:sz w:val="28"/>
          <w:szCs w:val="28"/>
        </w:rPr>
        <w:t xml:space="preserve"> Эти изменения свелись к переходу на корреспондентские отношения между банками. </w:t>
      </w:r>
      <w:proofErr w:type="gramStart"/>
      <w:r>
        <w:rPr>
          <w:rStyle w:val="aa"/>
          <w:rFonts w:ascii="Times New Roman" w:hAnsi="Times New Roman"/>
          <w:b w:val="0"/>
          <w:sz w:val="28"/>
          <w:szCs w:val="28"/>
        </w:rPr>
        <w:t>Существует два варианта организации межбанковских расчетов с помощью корреспондентских счетов: децентрализованный, основанных на корреспондентских отношениях коммерческих банков друг с другом, и централизованный, при котором расчеты между банками проводятся через их корреспондентские счета, открываемые в Центробанке РФ [17, с.160].</w:t>
      </w:r>
      <w:proofErr w:type="gramEnd"/>
    </w:p>
    <w:p w:rsidR="00790F61" w:rsidRDefault="00790F61" w:rsidP="00111957">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В нашей стране межбанковские расчеты ориентируются на централизованный вариант. Проведение между банками осуществляют специально создаваемые для этих целей органы ЦБ РФ - расчетно-кассовые центры (РКЦ). В РКЦ по месту нахождения правлений коммерческих банков открываются корреспондентские счета банков. Межбанковскую операцию, проводимую через систему РКЦ, можно разделить на три фазы:</w:t>
      </w:r>
    </w:p>
    <w:p w:rsidR="00790F61" w:rsidRDefault="00790F61" w:rsidP="00111957">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lastRenderedPageBreak/>
        <w:t>• инициирование платежа;</w:t>
      </w:r>
    </w:p>
    <w:p w:rsidR="00790F61" w:rsidRDefault="00790F61" w:rsidP="00111957">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расчет по платежу (ответный провод);</w:t>
      </w:r>
    </w:p>
    <w:p w:rsidR="00790F61" w:rsidRDefault="00790F61" w:rsidP="00111957">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урегулирование расчетов (взаимная выверка).</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Такое разделение позволяет четко проследить и разграничить функции контрагентов и посредников и их ответственность. Поэтому механизм расчетов между коммерческими банками на основе движения средств по счетам, открытым в Центральном Банке, является основой для регулирования последним деятельности банков второго уровня и, в конечном счете, всей экономики.</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Основная функция РКЦ – проведение расчетов между учреждениями разных банков с необходимым ведением корсчетов. Расчеты производятся на валовой основе. Вместе с тем РКЦ занимаются эмиссионно-кассовыми, а также многими другими операциями. В РКЦ по месту нахождения правлений коммерческих банков открываются корреспондентские счета банков. Филиалы банков имеют корреспондентские счета типа субсчетов. Порядок открытия корреспондентских счетов в коммерческом банке определяется теми же нормами, которые действуют в отношении расчетных счетов клиентов банка. В договоре</w:t>
      </w:r>
      <w:r w:rsidRPr="005B41CD">
        <w:rPr>
          <w:rStyle w:val="aa"/>
          <w:rFonts w:ascii="Times New Roman" w:hAnsi="Times New Roman"/>
          <w:b w:val="0"/>
          <w:sz w:val="28"/>
          <w:szCs w:val="28"/>
        </w:rPr>
        <w:t xml:space="preserve"> </w:t>
      </w:r>
      <w:r>
        <w:rPr>
          <w:rStyle w:val="aa"/>
          <w:rFonts w:ascii="Times New Roman" w:hAnsi="Times New Roman"/>
          <w:b w:val="0"/>
          <w:sz w:val="28"/>
          <w:szCs w:val="28"/>
        </w:rPr>
        <w:t>предусматриваются процедуры всех операций по корреспондентскому счету, а так же ответственность сторон за нарушение условий договора. Через корреспондентские счета банки осуществляют весь круг операций, связанных с обслуживанием своих клиентов, а также операции самого банка как хозяйствующего субъекта. Для учреждения банка корреспондентский счет- это своего рода «расчетный счет», на нем хранятся все средства коммерческого банка (как собственные, так и неиспользованные им деньги своих клиентов, а также неиспользованные деньги, полученные в ссуду от других кредитных учреждений). Порядок осуществления</w:t>
      </w:r>
      <w:r w:rsidRPr="005B41CD">
        <w:rPr>
          <w:rStyle w:val="aa"/>
          <w:rFonts w:ascii="Times New Roman" w:hAnsi="Times New Roman"/>
          <w:b w:val="0"/>
          <w:sz w:val="28"/>
          <w:szCs w:val="28"/>
        </w:rPr>
        <w:t xml:space="preserve"> </w:t>
      </w:r>
      <w:r>
        <w:rPr>
          <w:rStyle w:val="aa"/>
          <w:rFonts w:ascii="Times New Roman" w:hAnsi="Times New Roman"/>
          <w:b w:val="0"/>
          <w:sz w:val="28"/>
          <w:szCs w:val="28"/>
        </w:rPr>
        <w:t xml:space="preserve">расчетных операций через корреспондентские счета ( субсчета) кредитных организаций (филиалов), открытые в Банке России, регламентируется Положением о безналичных расчетах в Российской Федерации №2-  </w:t>
      </w:r>
      <w:proofErr w:type="gramStart"/>
      <w:r>
        <w:rPr>
          <w:rStyle w:val="aa"/>
          <w:rFonts w:ascii="Times New Roman" w:hAnsi="Times New Roman"/>
          <w:b w:val="0"/>
          <w:sz w:val="28"/>
          <w:szCs w:val="28"/>
        </w:rPr>
        <w:t>П</w:t>
      </w:r>
      <w:proofErr w:type="gramEnd"/>
      <w:r>
        <w:rPr>
          <w:rStyle w:val="aa"/>
          <w:rFonts w:ascii="Times New Roman" w:hAnsi="Times New Roman"/>
          <w:b w:val="0"/>
          <w:sz w:val="28"/>
          <w:szCs w:val="28"/>
        </w:rPr>
        <w:t xml:space="preserve"> от 12 апреля 2001 г. Данное Положение регламентирует организацию расчетов кредитных </w:t>
      </w:r>
      <w:r>
        <w:rPr>
          <w:rStyle w:val="aa"/>
          <w:rFonts w:ascii="Times New Roman" w:hAnsi="Times New Roman"/>
          <w:b w:val="0"/>
          <w:sz w:val="28"/>
          <w:szCs w:val="28"/>
        </w:rPr>
        <w:lastRenderedPageBreak/>
        <w:t>организаций через корреспондентские счета (субсчета), открытые в подразделениях расчетной сети Банка России (ГРКЦ, РКЦ), на валовой основе. Проведение расчетов на валовой основе предусматривает совершение перевода денежных средств  индивидуально и последовательно по каждому расчетному документу [9, с.34].</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Для проведения расчетных операций каждая кредитная организация, расположенная на территории Российской Федерации и имеющая лицензию Банка России на осуществление банковских операций, открывает по месту своего нахождения один корреспондентский счет в подразделении расчетной сети Банка России. Кредитная организация (филиал) имеет право открыть этот счет с момента внесения соответствующей записи в Книгу государственной регистрации кредитных организаций и присвоения ей регистрационного номера. Основанием для открытия корреспондентского счета (субсчета) кредитной организации (филиала) в Банке России является заключение договора счета. Корреспондентский счет (субсчет) открывается по распоряжению </w:t>
      </w:r>
      <w:proofErr w:type="gramStart"/>
      <w:r>
        <w:rPr>
          <w:rStyle w:val="aa"/>
          <w:rFonts w:ascii="Times New Roman" w:hAnsi="Times New Roman"/>
          <w:b w:val="0"/>
          <w:sz w:val="28"/>
          <w:szCs w:val="28"/>
        </w:rPr>
        <w:t>руководителя подразделения расчетной сети Банка России</w:t>
      </w:r>
      <w:proofErr w:type="gramEnd"/>
      <w:r>
        <w:rPr>
          <w:rStyle w:val="aa"/>
          <w:rFonts w:ascii="Times New Roman" w:hAnsi="Times New Roman"/>
          <w:b w:val="0"/>
          <w:sz w:val="28"/>
          <w:szCs w:val="28"/>
        </w:rPr>
        <w:t>.</w:t>
      </w:r>
    </w:p>
    <w:p w:rsidR="00790F61" w:rsidRPr="00B7509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Кредитной организации, открывшей корреспондентские счета в подразделениях расчетной сети Банка России, с целью ее однозначной идентификации при проведении расчетных операций присваиваются банковские идентификационные коды участников расчетов (БИК). Структура и порядок его присвоения устанавливаются отдельным нормативным документом Банка России. Кредитные организации могут направлять расчетные документы в подразделения его расчетной сети Банка России </w:t>
      </w:r>
      <w:proofErr w:type="gramStart"/>
      <w:r>
        <w:rPr>
          <w:rStyle w:val="aa"/>
          <w:rFonts w:ascii="Times New Roman" w:hAnsi="Times New Roman"/>
          <w:b w:val="0"/>
          <w:sz w:val="28"/>
          <w:szCs w:val="28"/>
        </w:rPr>
        <w:t>с даты внесения</w:t>
      </w:r>
      <w:proofErr w:type="gramEnd"/>
      <w:r>
        <w:rPr>
          <w:rStyle w:val="aa"/>
          <w:rFonts w:ascii="Times New Roman" w:hAnsi="Times New Roman"/>
          <w:b w:val="0"/>
          <w:sz w:val="28"/>
          <w:szCs w:val="28"/>
        </w:rPr>
        <w:t xml:space="preserve"> сведений о них в «Справочник БИК РФ».</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Кредитная организация вправе открыть на имя каждого филиала по месту его нахождения один корреспондентский субсчет в подразделении расчетной сети Банка России, за исключением филиалов, обслуживаемых в одном подразделении расчетной сети Банка России с головной кредитной организацией или другим филиалом кредитной организации. В этом случае</w:t>
      </w:r>
      <w:r w:rsidRPr="00F42F12">
        <w:rPr>
          <w:rStyle w:val="aa"/>
          <w:rFonts w:ascii="Times New Roman" w:hAnsi="Times New Roman"/>
          <w:b w:val="0"/>
          <w:sz w:val="28"/>
          <w:szCs w:val="28"/>
        </w:rPr>
        <w:t xml:space="preserve"> </w:t>
      </w:r>
      <w:r>
        <w:rPr>
          <w:rStyle w:val="aa"/>
          <w:rFonts w:ascii="Times New Roman" w:hAnsi="Times New Roman"/>
          <w:b w:val="0"/>
          <w:sz w:val="28"/>
          <w:szCs w:val="28"/>
        </w:rPr>
        <w:t xml:space="preserve">расчетные операции осуществляются через корреспондентский счет головной </w:t>
      </w:r>
      <w:r>
        <w:rPr>
          <w:rStyle w:val="aa"/>
          <w:rFonts w:ascii="Times New Roman" w:hAnsi="Times New Roman"/>
          <w:b w:val="0"/>
          <w:sz w:val="28"/>
          <w:szCs w:val="28"/>
        </w:rPr>
        <w:lastRenderedPageBreak/>
        <w:t>кредитной организации или корреспондентский субсчет другого филиала кредитной организации.</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Договор счета заключается на согласованный сторонами срок. В нем определяются порядок расчетного обслуживания, права и обязанности сторон при совершении по корреспондентскому счету (субсчету) расчетных операций, способ обмена расчетными документами с Банком России, порядок оплаты предоставляемых Банком Росси расчетных услуг, ответственность сторон за неисполнение или ненадлежащее исполнение обязательств по договору [17, с. 175].</w:t>
      </w:r>
    </w:p>
    <w:p w:rsidR="00790F61" w:rsidRDefault="00790F61" w:rsidP="00F40322">
      <w:pPr>
        <w:spacing w:line="360" w:lineRule="auto"/>
        <w:ind w:firstLine="709"/>
        <w:contextualSpacing/>
        <w:jc w:val="both"/>
        <w:rPr>
          <w:rFonts w:ascii="Times New Roman" w:hAnsi="Times New Roman"/>
          <w:sz w:val="28"/>
          <w:szCs w:val="28"/>
        </w:rPr>
      </w:pPr>
      <w:r w:rsidRPr="00553FE3">
        <w:rPr>
          <w:rFonts w:ascii="Times New Roman" w:hAnsi="Times New Roman"/>
          <w:sz w:val="28"/>
          <w:szCs w:val="28"/>
        </w:rPr>
        <w:t>Платежи с корреспондентских счетов (субсчетов) коммерческих банков (их филиалов) в РКЦ осуществляются в пределах остатка на корреспондентском счете (субсчете). Списание денег осуществляется на основе платежного поручения банка. Подкрепление корреспондентских счетов производится посредством зачисления на них средств, поступающих в адрес банка и его клиентов, привлечения межбанковских кредитов, в том числе получения кредитов Центрального банка России, зачисления инкассированной банком денежной выручки. Источником подкрепления корреспондентского субсчета филиала банка может быть также перевод сре</w:t>
      </w:r>
      <w:proofErr w:type="gramStart"/>
      <w:r w:rsidRPr="00553FE3">
        <w:rPr>
          <w:rFonts w:ascii="Times New Roman" w:hAnsi="Times New Roman"/>
          <w:sz w:val="28"/>
          <w:szCs w:val="28"/>
        </w:rPr>
        <w:t>дств с к</w:t>
      </w:r>
      <w:proofErr w:type="gramEnd"/>
      <w:r w:rsidRPr="00553FE3">
        <w:rPr>
          <w:rFonts w:ascii="Times New Roman" w:hAnsi="Times New Roman"/>
          <w:sz w:val="28"/>
          <w:szCs w:val="28"/>
        </w:rPr>
        <w:t>орреспондентского счета банка.</w:t>
      </w:r>
    </w:p>
    <w:p w:rsidR="00790F61" w:rsidRDefault="00790F61" w:rsidP="00F40322">
      <w:pPr>
        <w:spacing w:line="360" w:lineRule="auto"/>
        <w:ind w:firstLine="709"/>
        <w:contextualSpacing/>
        <w:jc w:val="both"/>
        <w:rPr>
          <w:rFonts w:ascii="Times New Roman" w:hAnsi="Times New Roman"/>
          <w:sz w:val="28"/>
          <w:szCs w:val="28"/>
        </w:rPr>
      </w:pPr>
      <w:r w:rsidRPr="00553FE3">
        <w:rPr>
          <w:rFonts w:ascii="Times New Roman" w:hAnsi="Times New Roman"/>
          <w:sz w:val="28"/>
          <w:szCs w:val="28"/>
        </w:rPr>
        <w:t>Банки обеспечивают своевременное поступление на свой корреспондентский счет (субсчет) сре</w:t>
      </w:r>
      <w:proofErr w:type="gramStart"/>
      <w:r w:rsidRPr="00553FE3">
        <w:rPr>
          <w:rFonts w:ascii="Times New Roman" w:hAnsi="Times New Roman"/>
          <w:sz w:val="28"/>
          <w:szCs w:val="28"/>
        </w:rPr>
        <w:t>дств в р</w:t>
      </w:r>
      <w:proofErr w:type="gramEnd"/>
      <w:r w:rsidRPr="00553FE3">
        <w:rPr>
          <w:rFonts w:ascii="Times New Roman" w:hAnsi="Times New Roman"/>
          <w:sz w:val="28"/>
          <w:szCs w:val="28"/>
        </w:rPr>
        <w:t xml:space="preserve">азмерах, необходимых для проведения платежей. При недостатке средств на корреспондентском счете (субсчете) в РКЦ платежи с корреспондентского счета осуществляются в установленной очередности списания средств, а неоплаченные документы помещаются в картотеку просроченных; коммерческому банку направляется извещение о суммах неоплаченных документов. При наличии у коммерческого банка картотеки просроченных документов в течение пяти дней Центральный банк РФ предъявляет требования к коммерческому банку о пополнении остатка средств на корреспондентском счете в РКЦ. При невыполнении этих </w:t>
      </w:r>
      <w:r w:rsidRPr="00553FE3">
        <w:rPr>
          <w:rFonts w:ascii="Times New Roman" w:hAnsi="Times New Roman"/>
          <w:sz w:val="28"/>
          <w:szCs w:val="28"/>
        </w:rPr>
        <w:lastRenderedPageBreak/>
        <w:t>требований к коммерческому банку могут быть применены санкции вплоть до отзыва лицензии на осуществление банковских операций.</w:t>
      </w:r>
    </w:p>
    <w:p w:rsidR="00790F61" w:rsidRDefault="00790F61" w:rsidP="00F40322">
      <w:pPr>
        <w:spacing w:line="360" w:lineRule="auto"/>
        <w:ind w:firstLine="709"/>
        <w:contextualSpacing/>
        <w:jc w:val="both"/>
        <w:rPr>
          <w:rFonts w:ascii="Times New Roman" w:hAnsi="Times New Roman"/>
          <w:sz w:val="28"/>
          <w:szCs w:val="28"/>
        </w:rPr>
      </w:pPr>
      <w:r w:rsidRPr="00553FE3">
        <w:rPr>
          <w:rFonts w:ascii="Times New Roman" w:hAnsi="Times New Roman"/>
          <w:sz w:val="28"/>
          <w:szCs w:val="28"/>
        </w:rPr>
        <w:t>При отсутствии или недостаточности средств на корреспондентском счете банка ему может быть предоставлен централизованный кредит для осуществления безотлагательных платежей с разрешения руководителя Главного территориального управления Банка России. Право на получение такого кредита имеют коммерческие банки, соблюдающие установленные Центральным банком РФ экономические нормативы и выполняющие обязательные резервные требования. Кредит предоставляется коммерческому банку на срок до семи рабочих дней в размере, не превышающем 25% средств коммерческого банка, перечисленных в фонд обязательных резервов на основе заключения с коммерческим банком кредитного соглашения. За пользование данным кредитом установлена процентная ставка в размере 1,2 уч</w:t>
      </w:r>
      <w:r>
        <w:rPr>
          <w:rFonts w:ascii="Times New Roman" w:hAnsi="Times New Roman"/>
          <w:sz w:val="28"/>
          <w:szCs w:val="28"/>
        </w:rPr>
        <w:t>етной ставки Центрального банка [15, с. 265].</w:t>
      </w:r>
    </w:p>
    <w:p w:rsidR="00790F61" w:rsidRDefault="00790F61" w:rsidP="00F40322">
      <w:pPr>
        <w:spacing w:line="360" w:lineRule="auto"/>
        <w:ind w:firstLine="709"/>
        <w:contextualSpacing/>
        <w:jc w:val="both"/>
        <w:rPr>
          <w:rFonts w:ascii="Times New Roman" w:hAnsi="Times New Roman"/>
          <w:sz w:val="28"/>
          <w:szCs w:val="28"/>
        </w:rPr>
      </w:pPr>
      <w:r w:rsidRPr="00553FE3">
        <w:rPr>
          <w:rFonts w:ascii="Times New Roman" w:hAnsi="Times New Roman"/>
          <w:sz w:val="28"/>
          <w:szCs w:val="28"/>
        </w:rPr>
        <w:t>Выверка расчетов по корреспондентскому счету коммерческого банка в РКЦ производится ежемесячно на основании ведомостей проверки состояния расчетов.</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Проведение операций по корреспондентским счетам, открытым в учреждениях Банка России, осуществляется в день поступления платежного поручения банка- отправителя платежа. На платежном поручении банка- респондента при проведении расчетов через РКЦ дата перечисления платежа не указывается. Зачисление и списание средств на корреспондентский счет банка в РКЦ осуществляется на балансе коммерческого банка на основании выписок из корреспондентского счета, полученных от РКЦ, не позднее следующего рабочего дня после списания (поступления) средств на счет. До получения выписки от РКЦ банки отражают операции по списанию и зачислению средств на счете незавершенных расчетов « Средства клиентов по незавершенным расчетным операциям при осуществлении расчетов через подразделения Банка России».</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lastRenderedPageBreak/>
        <w:t xml:space="preserve">В общую систему межбанковских расчетов  входят расчеты между филиалами одного банка, так называемые </w:t>
      </w:r>
      <w:proofErr w:type="spellStart"/>
      <w:r>
        <w:rPr>
          <w:rStyle w:val="aa"/>
          <w:rFonts w:ascii="Times New Roman" w:hAnsi="Times New Roman"/>
          <w:b w:val="0"/>
          <w:sz w:val="28"/>
          <w:szCs w:val="28"/>
        </w:rPr>
        <w:t>межфилиальные</w:t>
      </w:r>
      <w:proofErr w:type="spellEnd"/>
      <w:r>
        <w:rPr>
          <w:rStyle w:val="aa"/>
          <w:rFonts w:ascii="Times New Roman" w:hAnsi="Times New Roman"/>
          <w:b w:val="0"/>
          <w:sz w:val="28"/>
          <w:szCs w:val="28"/>
        </w:rPr>
        <w:t xml:space="preserve"> расчеты. Расчеты между РКЦ по операциям коммерческих банков, а также по их собственным операциям осуществляются через систему </w:t>
      </w:r>
      <w:proofErr w:type="spellStart"/>
      <w:r>
        <w:rPr>
          <w:rStyle w:val="aa"/>
          <w:rFonts w:ascii="Times New Roman" w:hAnsi="Times New Roman"/>
          <w:b w:val="0"/>
          <w:sz w:val="28"/>
          <w:szCs w:val="28"/>
        </w:rPr>
        <w:t>межфилиальных</w:t>
      </w:r>
      <w:proofErr w:type="spellEnd"/>
      <w:r>
        <w:rPr>
          <w:rStyle w:val="aa"/>
          <w:rFonts w:ascii="Times New Roman" w:hAnsi="Times New Roman"/>
          <w:b w:val="0"/>
          <w:sz w:val="28"/>
          <w:szCs w:val="28"/>
        </w:rPr>
        <w:t xml:space="preserve"> оборотов. На балансе Центробанка открываются два счета по межбанковским расчетам: «Начальные </w:t>
      </w:r>
      <w:proofErr w:type="spellStart"/>
      <w:r>
        <w:rPr>
          <w:rStyle w:val="aa"/>
          <w:rFonts w:ascii="Times New Roman" w:hAnsi="Times New Roman"/>
          <w:b w:val="0"/>
          <w:sz w:val="28"/>
          <w:szCs w:val="28"/>
        </w:rPr>
        <w:t>межфилиальные</w:t>
      </w:r>
      <w:proofErr w:type="spellEnd"/>
      <w:r>
        <w:rPr>
          <w:rStyle w:val="aa"/>
          <w:rFonts w:ascii="Times New Roman" w:hAnsi="Times New Roman"/>
          <w:b w:val="0"/>
          <w:sz w:val="28"/>
          <w:szCs w:val="28"/>
        </w:rPr>
        <w:t xml:space="preserve"> обороты» и «Ответные </w:t>
      </w:r>
      <w:proofErr w:type="spellStart"/>
      <w:r>
        <w:rPr>
          <w:rStyle w:val="aa"/>
          <w:rFonts w:ascii="Times New Roman" w:hAnsi="Times New Roman"/>
          <w:b w:val="0"/>
          <w:sz w:val="28"/>
          <w:szCs w:val="28"/>
        </w:rPr>
        <w:t>межфилиальные</w:t>
      </w:r>
      <w:proofErr w:type="spellEnd"/>
      <w:r>
        <w:rPr>
          <w:rStyle w:val="aa"/>
          <w:rFonts w:ascii="Times New Roman" w:hAnsi="Times New Roman"/>
          <w:b w:val="0"/>
          <w:sz w:val="28"/>
          <w:szCs w:val="28"/>
        </w:rPr>
        <w:t xml:space="preserve"> обороты». Расчетный центр, начавший операцию по расчетам (начальный провод), условно называется филиалом</w:t>
      </w:r>
      <w:proofErr w:type="gramStart"/>
      <w:r>
        <w:rPr>
          <w:rStyle w:val="aa"/>
          <w:rFonts w:ascii="Times New Roman" w:hAnsi="Times New Roman"/>
          <w:b w:val="0"/>
          <w:sz w:val="28"/>
          <w:szCs w:val="28"/>
        </w:rPr>
        <w:t xml:space="preserve"> А</w:t>
      </w:r>
      <w:proofErr w:type="gramEnd"/>
      <w:r>
        <w:rPr>
          <w:rStyle w:val="aa"/>
          <w:rFonts w:ascii="Times New Roman" w:hAnsi="Times New Roman"/>
          <w:b w:val="0"/>
          <w:sz w:val="28"/>
          <w:szCs w:val="28"/>
        </w:rPr>
        <w:t>, а принявший документы к ответному проводу - филиалом Б.</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Операции банков осуществляются на основании специальных документов- авизо (официальное извещение о выполнении расчетной операции). Они могут быть дебетовыми или кредитовыми (в зависимости от содержания операции).</w:t>
      </w:r>
    </w:p>
    <w:p w:rsidR="00790F61" w:rsidRPr="00757DD5"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Правильность совершения расчетов РКЦ подтверждается совпадением начальных и ответных оборотов в процессе </w:t>
      </w:r>
      <w:proofErr w:type="spellStart"/>
      <w:r>
        <w:rPr>
          <w:rStyle w:val="aa"/>
          <w:rFonts w:ascii="Times New Roman" w:hAnsi="Times New Roman"/>
          <w:b w:val="0"/>
          <w:sz w:val="28"/>
          <w:szCs w:val="28"/>
        </w:rPr>
        <w:t>квитовки</w:t>
      </w:r>
      <w:proofErr w:type="spellEnd"/>
      <w:r>
        <w:rPr>
          <w:rStyle w:val="aa"/>
          <w:rFonts w:ascii="Times New Roman" w:hAnsi="Times New Roman"/>
          <w:b w:val="0"/>
          <w:sz w:val="28"/>
          <w:szCs w:val="28"/>
        </w:rPr>
        <w:t xml:space="preserve">, т.е. сопоставление каждого ответного провода </w:t>
      </w:r>
      <w:proofErr w:type="gramStart"/>
      <w:r>
        <w:rPr>
          <w:rStyle w:val="aa"/>
          <w:rFonts w:ascii="Times New Roman" w:hAnsi="Times New Roman"/>
          <w:b w:val="0"/>
          <w:sz w:val="28"/>
          <w:szCs w:val="28"/>
        </w:rPr>
        <w:t>с</w:t>
      </w:r>
      <w:proofErr w:type="gramEnd"/>
      <w:r>
        <w:rPr>
          <w:rStyle w:val="aa"/>
          <w:rFonts w:ascii="Times New Roman" w:hAnsi="Times New Roman"/>
          <w:b w:val="0"/>
          <w:sz w:val="28"/>
          <w:szCs w:val="28"/>
        </w:rPr>
        <w:t xml:space="preserve"> начальным. Иными словами, должно быть обеспечено равенство общего итога остатков по счету начальных МФО через РКЦ общему итогу остатков по счету </w:t>
      </w:r>
      <w:proofErr w:type="spellStart"/>
      <w:r>
        <w:rPr>
          <w:rStyle w:val="aa"/>
          <w:rFonts w:ascii="Times New Roman" w:hAnsi="Times New Roman"/>
          <w:b w:val="0"/>
          <w:sz w:val="28"/>
          <w:szCs w:val="28"/>
        </w:rPr>
        <w:t>сквитованных</w:t>
      </w:r>
      <w:proofErr w:type="spellEnd"/>
      <w:r>
        <w:rPr>
          <w:rStyle w:val="aa"/>
          <w:rFonts w:ascii="Times New Roman" w:hAnsi="Times New Roman"/>
          <w:b w:val="0"/>
          <w:sz w:val="28"/>
          <w:szCs w:val="28"/>
        </w:rPr>
        <w:t xml:space="preserve"> ответных МФО. Такое соответствие достигается на балансах главных управлений ЦБ РФ только после завершения </w:t>
      </w:r>
      <w:proofErr w:type="spellStart"/>
      <w:r>
        <w:rPr>
          <w:rStyle w:val="aa"/>
          <w:rFonts w:ascii="Times New Roman" w:hAnsi="Times New Roman"/>
          <w:b w:val="0"/>
          <w:sz w:val="28"/>
          <w:szCs w:val="28"/>
        </w:rPr>
        <w:t>квитовки</w:t>
      </w:r>
      <w:proofErr w:type="spellEnd"/>
      <w:r>
        <w:rPr>
          <w:rStyle w:val="aa"/>
          <w:rFonts w:ascii="Times New Roman" w:hAnsi="Times New Roman"/>
          <w:b w:val="0"/>
          <w:sz w:val="28"/>
          <w:szCs w:val="28"/>
        </w:rPr>
        <w:t xml:space="preserve"> в </w:t>
      </w:r>
      <w:proofErr w:type="spellStart"/>
      <w:r>
        <w:rPr>
          <w:rStyle w:val="aa"/>
          <w:rFonts w:ascii="Times New Roman" w:hAnsi="Times New Roman"/>
          <w:b w:val="0"/>
          <w:sz w:val="28"/>
          <w:szCs w:val="28"/>
        </w:rPr>
        <w:t>межфилиальных</w:t>
      </w:r>
      <w:proofErr w:type="spellEnd"/>
      <w:r>
        <w:rPr>
          <w:rStyle w:val="aa"/>
          <w:rFonts w:ascii="Times New Roman" w:hAnsi="Times New Roman"/>
          <w:b w:val="0"/>
          <w:sz w:val="28"/>
          <w:szCs w:val="28"/>
        </w:rPr>
        <w:t xml:space="preserve"> оборотах за истекший год. Контроль над правильностью совершения расчетов между хозяйственными органами осуществляют коммерческие банки и их учреждения. В необходимых случаях привлекаются РКЦ и РЦИ Банка России [24].</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Деятельность РКЦ тесно связана и напрямую зависит от качества работы вычислительных центров (ВЦ). В настоящее время коммерческие банки имеют возможность использовать для автоматизации своей </w:t>
      </w:r>
      <w:proofErr w:type="gramStart"/>
      <w:r>
        <w:rPr>
          <w:rStyle w:val="aa"/>
          <w:rFonts w:ascii="Times New Roman" w:hAnsi="Times New Roman"/>
          <w:b w:val="0"/>
          <w:sz w:val="28"/>
          <w:szCs w:val="28"/>
        </w:rPr>
        <w:t>деятельности</w:t>
      </w:r>
      <w:proofErr w:type="gramEnd"/>
      <w:r>
        <w:rPr>
          <w:rStyle w:val="aa"/>
          <w:rFonts w:ascii="Times New Roman" w:hAnsi="Times New Roman"/>
          <w:b w:val="0"/>
          <w:sz w:val="28"/>
          <w:szCs w:val="28"/>
        </w:rPr>
        <w:t xml:space="preserve"> как централизованную систему обработки информации, так и различные варианты локальных сетей либо сочетание обеих этих систем.</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Платежные поручения и реестры предстоящих платежей на проведение операций по корреспондентскому счету (субсчету), а также выписки </w:t>
      </w:r>
      <w:r>
        <w:rPr>
          <w:rStyle w:val="aa"/>
          <w:rFonts w:ascii="Times New Roman" w:hAnsi="Times New Roman"/>
          <w:b w:val="0"/>
          <w:sz w:val="28"/>
          <w:szCs w:val="28"/>
        </w:rPr>
        <w:lastRenderedPageBreak/>
        <w:t>(подтверждения) о проведения операций по корреспондентским счетам (субсчетам) могут составляться на бумажных носителях или в электронном виде.</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Электронные платежные документы (ЭПД) могут составляться в виде </w:t>
      </w:r>
      <w:proofErr w:type="gramStart"/>
      <w:r>
        <w:rPr>
          <w:rStyle w:val="aa"/>
          <w:rFonts w:ascii="Times New Roman" w:hAnsi="Times New Roman"/>
          <w:b w:val="0"/>
          <w:sz w:val="28"/>
          <w:szCs w:val="28"/>
        </w:rPr>
        <w:t>полноформатных</w:t>
      </w:r>
      <w:proofErr w:type="gramEnd"/>
      <w:r>
        <w:rPr>
          <w:rStyle w:val="aa"/>
          <w:rFonts w:ascii="Times New Roman" w:hAnsi="Times New Roman"/>
          <w:b w:val="0"/>
          <w:sz w:val="28"/>
          <w:szCs w:val="28"/>
        </w:rPr>
        <w:t xml:space="preserve"> ЭПД или ЭПД сокращенного формата.</w:t>
      </w:r>
    </w:p>
    <w:p w:rsidR="00790F61" w:rsidRDefault="00790F61" w:rsidP="00F40322">
      <w:pPr>
        <w:spacing w:line="360" w:lineRule="auto"/>
        <w:ind w:firstLine="709"/>
        <w:contextualSpacing/>
        <w:jc w:val="both"/>
        <w:rPr>
          <w:rStyle w:val="aa"/>
          <w:rFonts w:ascii="Times New Roman" w:hAnsi="Times New Roman"/>
          <w:b w:val="0"/>
          <w:sz w:val="28"/>
          <w:szCs w:val="28"/>
        </w:rPr>
      </w:pPr>
      <w:proofErr w:type="gramStart"/>
      <w:r>
        <w:rPr>
          <w:rStyle w:val="aa"/>
          <w:rFonts w:ascii="Times New Roman" w:hAnsi="Times New Roman"/>
          <w:b w:val="0"/>
          <w:sz w:val="28"/>
          <w:szCs w:val="28"/>
        </w:rPr>
        <w:t>Полноформатный</w:t>
      </w:r>
      <w:proofErr w:type="gramEnd"/>
      <w:r>
        <w:rPr>
          <w:rStyle w:val="aa"/>
          <w:rFonts w:ascii="Times New Roman" w:hAnsi="Times New Roman"/>
          <w:b w:val="0"/>
          <w:sz w:val="28"/>
          <w:szCs w:val="28"/>
        </w:rPr>
        <w:t xml:space="preserve"> ЭПД содержит все реквизиты платежного поручения и имеет равную юридическую силу с платежным поручением на бумажном носителе. ЭПД сокращенного формата имеет часть реквизитов, обязательных для совершения операций по корреспондентским счетам, открытым в учреждениях Банка России. При применении ЭПД сокращенного формата кредитная организация- плательщик обязана самостоятельно направлять расчетные документы на бумажных носителях, на основании которых составлено ЭПД сокращенного формата, банку- получателю для отражения расчетных операций по счетам клиентов.</w:t>
      </w:r>
    </w:p>
    <w:p w:rsidR="00790F61" w:rsidRDefault="00790F61" w:rsidP="002D3F14">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Получение от кредитной организации необходимых расчетных документов является основанием для проведения операций по корреспондентскому счету. Платеж, осуществляемый кредитной организацией (филиалом) через расчетную сеть Банка России, считается:</w:t>
      </w:r>
    </w:p>
    <w:p w:rsidR="00790F61" w:rsidRDefault="00790F61" w:rsidP="002D3F14">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 </w:t>
      </w:r>
      <w:proofErr w:type="gramStart"/>
      <w:r>
        <w:rPr>
          <w:rStyle w:val="aa"/>
          <w:rFonts w:ascii="Times New Roman" w:hAnsi="Times New Roman"/>
          <w:b w:val="0"/>
          <w:sz w:val="28"/>
          <w:szCs w:val="28"/>
        </w:rPr>
        <w:t>безотзывным</w:t>
      </w:r>
      <w:proofErr w:type="gramEnd"/>
      <w:r>
        <w:rPr>
          <w:rStyle w:val="aa"/>
          <w:rFonts w:ascii="Times New Roman" w:hAnsi="Times New Roman"/>
          <w:b w:val="0"/>
          <w:sz w:val="28"/>
          <w:szCs w:val="28"/>
        </w:rPr>
        <w:t xml:space="preserve"> - после списания средств с корреспондентского счета (субсчета) кредитной организации (филиала) плательщика в подразделении расчетной сети Банка России, подтвержденного в зависимости от способа обмена расчетными документами - выпиской или электронными служебное - информационными документами (ЭСИД);</w:t>
      </w:r>
    </w:p>
    <w:p w:rsidR="00790F61" w:rsidRPr="003818C5" w:rsidRDefault="00790F61" w:rsidP="002D3F14">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 </w:t>
      </w:r>
      <w:proofErr w:type="gramStart"/>
      <w:r>
        <w:rPr>
          <w:rStyle w:val="aa"/>
          <w:rFonts w:ascii="Times New Roman" w:hAnsi="Times New Roman"/>
          <w:b w:val="0"/>
          <w:sz w:val="28"/>
          <w:szCs w:val="28"/>
        </w:rPr>
        <w:t>окончательным</w:t>
      </w:r>
      <w:proofErr w:type="gramEnd"/>
      <w:r>
        <w:rPr>
          <w:rStyle w:val="aa"/>
          <w:rFonts w:ascii="Times New Roman" w:hAnsi="Times New Roman"/>
          <w:b w:val="0"/>
          <w:sz w:val="28"/>
          <w:szCs w:val="28"/>
        </w:rPr>
        <w:t xml:space="preserve"> - после зачисления средств на счет покупателя, подтвержденного в зависимости от способа обмена расчетными документами - выпиской или ЭСИД</w:t>
      </w:r>
      <w:r w:rsidRPr="003818C5">
        <w:rPr>
          <w:rStyle w:val="aa"/>
          <w:rFonts w:ascii="Times New Roman" w:hAnsi="Times New Roman"/>
          <w:b w:val="0"/>
          <w:sz w:val="28"/>
          <w:szCs w:val="28"/>
        </w:rPr>
        <w:t xml:space="preserve"> </w:t>
      </w:r>
      <w:r>
        <w:rPr>
          <w:rStyle w:val="aa"/>
          <w:rFonts w:ascii="Times New Roman" w:hAnsi="Times New Roman"/>
          <w:b w:val="0"/>
          <w:sz w:val="28"/>
          <w:szCs w:val="28"/>
        </w:rPr>
        <w:t>[</w:t>
      </w:r>
      <w:r w:rsidRPr="003818C5">
        <w:rPr>
          <w:rStyle w:val="aa"/>
          <w:rFonts w:ascii="Times New Roman" w:hAnsi="Times New Roman"/>
          <w:b w:val="0"/>
          <w:sz w:val="28"/>
          <w:szCs w:val="28"/>
        </w:rPr>
        <w:t>9</w:t>
      </w:r>
      <w:r>
        <w:rPr>
          <w:rStyle w:val="aa"/>
          <w:rFonts w:ascii="Times New Roman" w:hAnsi="Times New Roman"/>
          <w:b w:val="0"/>
          <w:sz w:val="28"/>
          <w:szCs w:val="28"/>
        </w:rPr>
        <w:t>, с.56].</w:t>
      </w:r>
    </w:p>
    <w:p w:rsidR="00790F61" w:rsidRDefault="00790F61" w:rsidP="00F40322">
      <w:pPr>
        <w:spacing w:line="360" w:lineRule="auto"/>
        <w:ind w:firstLine="709"/>
        <w:contextualSpacing/>
        <w:jc w:val="both"/>
        <w:rPr>
          <w:rStyle w:val="aa"/>
          <w:rFonts w:ascii="Times New Roman" w:hAnsi="Times New Roman"/>
          <w:b w:val="0"/>
          <w:sz w:val="28"/>
          <w:szCs w:val="28"/>
        </w:rPr>
      </w:pPr>
      <w:r>
        <w:rPr>
          <w:rStyle w:val="aa"/>
          <w:rFonts w:ascii="Times New Roman" w:hAnsi="Times New Roman"/>
          <w:b w:val="0"/>
          <w:sz w:val="28"/>
          <w:szCs w:val="28"/>
        </w:rPr>
        <w:t xml:space="preserve">Централизованная система обработки информации (через ВЦ) имеет один недостаток: относительно низкую скорость совершения расчетных операций. Проблемы проведения расчетов связаны также с уровнем технической оснащенности РКЦ. Кроме того, сама технология этих расчетов </w:t>
      </w:r>
      <w:r>
        <w:rPr>
          <w:rStyle w:val="aa"/>
          <w:rFonts w:ascii="Times New Roman" w:hAnsi="Times New Roman"/>
          <w:b w:val="0"/>
          <w:sz w:val="28"/>
          <w:szCs w:val="28"/>
        </w:rPr>
        <w:lastRenderedPageBreak/>
        <w:t>основана на использовании большого числа бумажных носителей информации, что приводит к ошибкам и задержкам в почтовом обороте между РКЦ. Замедление платежей крайне негативно отражаются на финансовом состоянии предприятий, формировании доходной части бюджета, приводит к осложнению взаимоотношений коммерческих банков с их клиентами.</w:t>
      </w:r>
    </w:p>
    <w:p w:rsidR="00790F61" w:rsidRPr="0093774D" w:rsidRDefault="00790F61" w:rsidP="0093774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w:t>
      </w:r>
      <w:r w:rsidRPr="006248C6">
        <w:rPr>
          <w:rFonts w:ascii="Times New Roman" w:hAnsi="Times New Roman"/>
          <w:sz w:val="28"/>
          <w:szCs w:val="28"/>
        </w:rPr>
        <w:t xml:space="preserve">Центральный банк, пользуясь поддержкой государства, имеет возможность обеспечить платежную систему мощными средствами телекоммуникаций, необходимыми для осуществления расчетов между участниками рынка. Центральный банк в состоянии регистрировать все платежные операции, происходящие между банками, и качественно проводить зачет взаимных обязательств банков. </w:t>
      </w:r>
      <w:proofErr w:type="gramStart"/>
      <w:r w:rsidRPr="006248C6">
        <w:rPr>
          <w:rFonts w:ascii="Times New Roman" w:hAnsi="Times New Roman"/>
          <w:sz w:val="28"/>
          <w:szCs w:val="28"/>
        </w:rPr>
        <w:t>Осуществляя макроэкономический надзор за функционированием банковской системы в целом, а также надзор за деятельностью каждого банка в отдельности, центральный банк может оперативно предпринимать превентивные меры по стабилизации финансового положения участников рынка платежных услуг и осуществлять санацию того или иного проблемного банка с целью недопущения разрыва звеньев расчетной цепи из-за банкротства и</w:t>
      </w:r>
      <w:r>
        <w:rPr>
          <w:rFonts w:ascii="Times New Roman" w:hAnsi="Times New Roman"/>
          <w:sz w:val="28"/>
          <w:szCs w:val="28"/>
        </w:rPr>
        <w:t>ли не ликвидности ее участников.</w:t>
      </w:r>
      <w:proofErr w:type="gramEnd"/>
      <w:r>
        <w:rPr>
          <w:rFonts w:ascii="Times New Roman" w:hAnsi="Times New Roman"/>
          <w:sz w:val="28"/>
          <w:szCs w:val="28"/>
        </w:rPr>
        <w:t xml:space="preserve"> Только</w:t>
      </w:r>
      <w:r w:rsidRPr="006248C6">
        <w:rPr>
          <w:rFonts w:ascii="Times New Roman" w:hAnsi="Times New Roman"/>
          <w:sz w:val="28"/>
          <w:szCs w:val="28"/>
        </w:rPr>
        <w:t xml:space="preserve"> центральный банк, в силу своего особого статуса, обладает достаточной ликвидностью и абсолютной платежеспособностью, сводящими риск неплатежей при расчетах с участием РКЦ практически к нулю.</w:t>
      </w:r>
    </w:p>
    <w:p w:rsidR="00790F61" w:rsidRPr="00DB03EC" w:rsidRDefault="00790F61" w:rsidP="002D3F14">
      <w:pPr>
        <w:spacing w:line="360" w:lineRule="auto"/>
        <w:contextualSpacing/>
        <w:jc w:val="both"/>
        <w:rPr>
          <w:rStyle w:val="aa"/>
          <w:rFonts w:ascii="Times New Roman" w:hAnsi="Times New Roman"/>
          <w:b w:val="0"/>
          <w:sz w:val="28"/>
          <w:szCs w:val="28"/>
        </w:rPr>
      </w:pPr>
    </w:p>
    <w:p w:rsidR="00790F61" w:rsidRDefault="00790F61" w:rsidP="002D3F14">
      <w:pPr>
        <w:spacing w:line="360" w:lineRule="auto"/>
        <w:contextualSpacing/>
        <w:jc w:val="center"/>
        <w:rPr>
          <w:rStyle w:val="aa"/>
          <w:rFonts w:ascii="Times New Roman" w:hAnsi="Times New Roman"/>
          <w:sz w:val="28"/>
          <w:szCs w:val="28"/>
        </w:rPr>
      </w:pPr>
      <w:r w:rsidRPr="005B41CD">
        <w:rPr>
          <w:rStyle w:val="aa"/>
          <w:rFonts w:ascii="Times New Roman" w:hAnsi="Times New Roman"/>
          <w:sz w:val="28"/>
          <w:szCs w:val="28"/>
        </w:rPr>
        <w:t>3</w:t>
      </w:r>
      <w:r>
        <w:rPr>
          <w:rStyle w:val="aa"/>
          <w:rFonts w:ascii="Times New Roman" w:hAnsi="Times New Roman"/>
          <w:sz w:val="28"/>
          <w:szCs w:val="28"/>
        </w:rPr>
        <w:t xml:space="preserve">.2 Использование системы </w:t>
      </w:r>
      <w:r>
        <w:rPr>
          <w:rStyle w:val="aa"/>
          <w:rFonts w:ascii="Times New Roman" w:hAnsi="Times New Roman"/>
          <w:sz w:val="28"/>
          <w:szCs w:val="28"/>
          <w:lang w:val="en-US"/>
        </w:rPr>
        <w:t>SWIFT</w:t>
      </w:r>
      <w:r w:rsidRPr="005B41CD">
        <w:rPr>
          <w:rStyle w:val="aa"/>
          <w:rFonts w:ascii="Times New Roman" w:hAnsi="Times New Roman"/>
          <w:sz w:val="28"/>
          <w:szCs w:val="28"/>
        </w:rPr>
        <w:t xml:space="preserve"> </w:t>
      </w:r>
      <w:r>
        <w:rPr>
          <w:rStyle w:val="aa"/>
          <w:rFonts w:ascii="Times New Roman" w:hAnsi="Times New Roman"/>
          <w:sz w:val="28"/>
          <w:szCs w:val="28"/>
        </w:rPr>
        <w:t>в межбанковских расчетах</w:t>
      </w:r>
    </w:p>
    <w:p w:rsidR="00790F61" w:rsidRPr="00672665" w:rsidRDefault="00790F61" w:rsidP="00F40322">
      <w:pPr>
        <w:spacing w:line="360" w:lineRule="auto"/>
        <w:ind w:firstLine="709"/>
        <w:contextualSpacing/>
        <w:jc w:val="both"/>
        <w:rPr>
          <w:rFonts w:ascii="Times New Roman" w:hAnsi="Times New Roman"/>
          <w:sz w:val="28"/>
          <w:szCs w:val="28"/>
        </w:rPr>
      </w:pPr>
      <w:r w:rsidRPr="00672665">
        <w:rPr>
          <w:rFonts w:ascii="Times New Roman" w:hAnsi="Times New Roman"/>
          <w:sz w:val="28"/>
          <w:szCs w:val="28"/>
        </w:rPr>
        <w:t>В конце 1950-х годов в результате бурного роста международной торговли произошло увеличение количества банковских операций. Традиционные формы связи между банками (почта, телеграф) уже не могли справиться с объемами банковской информации. Значительное время тратилось на устр</w:t>
      </w:r>
      <w:r>
        <w:rPr>
          <w:rFonts w:ascii="Times New Roman" w:hAnsi="Times New Roman"/>
          <w:sz w:val="28"/>
          <w:szCs w:val="28"/>
        </w:rPr>
        <w:t>анение неувязок в документах из-</w:t>
      </w:r>
      <w:r w:rsidRPr="00672665">
        <w:rPr>
          <w:rFonts w:ascii="Times New Roman" w:hAnsi="Times New Roman"/>
          <w:sz w:val="28"/>
          <w:szCs w:val="28"/>
        </w:rPr>
        <w:t xml:space="preserve">за различий банковских процедур в разных банках, ошибок, возникающих при осуществлении межбанковских операций и необходимости многократных проверок. Естественной реакцией на лавинообразный рост объемов информации на </w:t>
      </w:r>
      <w:r w:rsidRPr="00672665">
        <w:rPr>
          <w:rFonts w:ascii="Times New Roman" w:hAnsi="Times New Roman"/>
          <w:sz w:val="28"/>
          <w:szCs w:val="28"/>
        </w:rPr>
        <w:lastRenderedPageBreak/>
        <w:t>бумажных носителях явилась автоматизация. Однако по мере развития систем банковской автоматизации появлялась необходимость безбумажного обмена финансовой информацией между банковскими системами, в то время как различия в их построении и особенностях протоколов взаимодействия не позволяли создать достаточно надежно работающую интегральную систему связи и обработки информации. Кроме того, в области межбанковских отношений полностью отсутствовала стандартизация.</w:t>
      </w:r>
    </w:p>
    <w:p w:rsidR="00790F61" w:rsidRDefault="00790F61" w:rsidP="001911C8">
      <w:pPr>
        <w:spacing w:line="360" w:lineRule="auto"/>
        <w:ind w:firstLine="709"/>
        <w:contextualSpacing/>
        <w:jc w:val="both"/>
        <w:rPr>
          <w:rFonts w:ascii="Times New Roman" w:hAnsi="Times New Roman"/>
          <w:sz w:val="28"/>
          <w:szCs w:val="28"/>
        </w:rPr>
      </w:pPr>
      <w:r w:rsidRPr="00672665">
        <w:rPr>
          <w:rFonts w:ascii="Times New Roman" w:hAnsi="Times New Roman"/>
          <w:sz w:val="28"/>
          <w:szCs w:val="28"/>
        </w:rPr>
        <w:t>Поиск более эффективных средств работы заставил в начале 1960-х годов собраться 60 американских и европейских банков для дискуссии по поводу создания системы стандартизации в международном банковском деле. Было принято решение, что конечной целью должно стать использование компьютеров, средств телекоммуникаций, обеспечивающих более надежную, быструю и безопасную систему передачи банковской информации. В основу проекта был</w:t>
      </w:r>
      <w:r>
        <w:rPr>
          <w:rFonts w:ascii="Times New Roman" w:hAnsi="Times New Roman"/>
          <w:sz w:val="28"/>
          <w:szCs w:val="28"/>
        </w:rPr>
        <w:t>и положены следующие требования:</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72665">
        <w:rPr>
          <w:rFonts w:ascii="Times New Roman" w:hAnsi="Times New Roman"/>
          <w:sz w:val="28"/>
          <w:szCs w:val="28"/>
        </w:rPr>
        <w:t>платежные операции должны осуществляться без участия бумаг и как можно более рационально;</w:t>
      </w:r>
      <w:r>
        <w:rPr>
          <w:rFonts w:ascii="Times New Roman" w:hAnsi="Times New Roman"/>
          <w:sz w:val="28"/>
          <w:szCs w:val="28"/>
        </w:rPr>
        <w:t xml:space="preserve"> </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72665">
        <w:rPr>
          <w:rFonts w:ascii="Times New Roman" w:hAnsi="Times New Roman"/>
          <w:sz w:val="28"/>
          <w:szCs w:val="28"/>
        </w:rPr>
        <w:t>обмен информацией между банками должен быть значительно ускорен с использованием средств телекоммуникаций;</w:t>
      </w:r>
    </w:p>
    <w:p w:rsidR="00790F61" w:rsidRPr="00672665"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72665">
        <w:rPr>
          <w:rFonts w:ascii="Times New Roman" w:hAnsi="Times New Roman"/>
          <w:sz w:val="28"/>
          <w:szCs w:val="28"/>
        </w:rPr>
        <w:t>должны быть минимизированы типичные банковские риски (например, потери, ошибочное направление платежей, фальсифика</w:t>
      </w:r>
      <w:r>
        <w:rPr>
          <w:rFonts w:ascii="Times New Roman" w:hAnsi="Times New Roman"/>
          <w:sz w:val="28"/>
          <w:szCs w:val="28"/>
        </w:rPr>
        <w:t>ция платежных поручений и т.д.) [17, с.183].</w:t>
      </w:r>
    </w:p>
    <w:p w:rsidR="00790F61" w:rsidRDefault="00790F61" w:rsidP="001911C8">
      <w:pPr>
        <w:spacing w:line="360" w:lineRule="auto"/>
        <w:ind w:firstLine="709"/>
        <w:contextualSpacing/>
        <w:jc w:val="both"/>
        <w:rPr>
          <w:rFonts w:ascii="Times New Roman" w:hAnsi="Times New Roman"/>
          <w:sz w:val="28"/>
          <w:szCs w:val="28"/>
        </w:rPr>
      </w:pPr>
      <w:r w:rsidRPr="00672665">
        <w:rPr>
          <w:rFonts w:ascii="Times New Roman" w:hAnsi="Times New Roman"/>
          <w:sz w:val="28"/>
          <w:szCs w:val="28"/>
        </w:rPr>
        <w:t>Инициатива создания международного проекта, который ставил бы своей целью обеспечение всем его участникам возможности круглосуточного высокоскоростного обмена банковской информацией при высокой степени контроля и защиты от несанкционированного доступа, относится к 1968г. Несколько позже в 1972 г. эта инициатива официально была оформлена в проект. В том же году были выполнены расчеты, даны рекомендации по созданию рентабельной системы обмена банковской информацией. Они сводились к следующему:</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672665">
        <w:rPr>
          <w:rFonts w:ascii="Times New Roman" w:hAnsi="Times New Roman"/>
          <w:sz w:val="28"/>
          <w:szCs w:val="28"/>
        </w:rPr>
        <w:t>система должна основываться на создании международной</w:t>
      </w:r>
      <w:r>
        <w:rPr>
          <w:rFonts w:ascii="Times New Roman" w:hAnsi="Times New Roman"/>
          <w:sz w:val="28"/>
          <w:szCs w:val="28"/>
        </w:rPr>
        <w:t xml:space="preserve"> сети и сетевой службы сервиса; </w:t>
      </w:r>
      <w:r w:rsidRPr="00672665">
        <w:rPr>
          <w:rFonts w:ascii="Times New Roman" w:hAnsi="Times New Roman"/>
          <w:sz w:val="28"/>
          <w:szCs w:val="28"/>
        </w:rPr>
        <w:t>на стандартизации процессов, а также ста</w:t>
      </w:r>
      <w:r>
        <w:rPr>
          <w:rFonts w:ascii="Times New Roman" w:hAnsi="Times New Roman"/>
          <w:sz w:val="28"/>
          <w:szCs w:val="28"/>
        </w:rPr>
        <w:t xml:space="preserve">ндартизации форматов сообщений; </w:t>
      </w:r>
      <w:r w:rsidRPr="00672665">
        <w:rPr>
          <w:rFonts w:ascii="Times New Roman" w:hAnsi="Times New Roman"/>
          <w:sz w:val="28"/>
          <w:szCs w:val="28"/>
        </w:rPr>
        <w:t>на стандартизации способов и оборудо</w:t>
      </w:r>
      <w:r>
        <w:rPr>
          <w:rFonts w:ascii="Times New Roman" w:hAnsi="Times New Roman"/>
          <w:sz w:val="28"/>
          <w:szCs w:val="28"/>
        </w:rPr>
        <w:t>вания подключения банков к сети;</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72665">
        <w:rPr>
          <w:rFonts w:ascii="Times New Roman" w:hAnsi="Times New Roman"/>
          <w:sz w:val="28"/>
          <w:szCs w:val="28"/>
        </w:rPr>
        <w:t>для обеспечения рентабельности при стоимости передачи одного сообщения 0,15 долл. система должна обрабатывать не менее 100 000 сообщений в день с участием примерно 70 банков;</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672665">
        <w:rPr>
          <w:rFonts w:ascii="Times New Roman" w:hAnsi="Times New Roman"/>
          <w:sz w:val="28"/>
          <w:szCs w:val="28"/>
        </w:rPr>
        <w:t>система должна содержать два независимых и связанных друг с другом распределительных центра и концентраторы связи в каждой из стран-участниц.</w:t>
      </w:r>
    </w:p>
    <w:p w:rsidR="00790F61" w:rsidRPr="00672665" w:rsidRDefault="00790F61" w:rsidP="00F40322">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672665">
        <w:rPr>
          <w:rFonts w:ascii="Times New Roman" w:hAnsi="Times New Roman"/>
          <w:sz w:val="28"/>
          <w:szCs w:val="28"/>
        </w:rPr>
        <w:t xml:space="preserve">В мае 1973 г. 239 банков из 15 стран в соответствии с бельгийским законодательством учредили </w:t>
      </w:r>
      <w:r w:rsidRPr="00672665">
        <w:rPr>
          <w:rFonts w:ascii="Times New Roman" w:hAnsi="Times New Roman"/>
          <w:sz w:val="28"/>
          <w:szCs w:val="28"/>
          <w:lang w:val="en-US"/>
        </w:rPr>
        <w:t>SWIFT</w:t>
      </w:r>
      <w:r w:rsidRPr="00672665">
        <w:rPr>
          <w:rFonts w:ascii="Times New Roman" w:hAnsi="Times New Roman"/>
          <w:sz w:val="28"/>
          <w:szCs w:val="28"/>
        </w:rPr>
        <w:t xml:space="preserve"> с целью разработки формализованных методов обмена финансовой информацией и создания международной сети передачи данных с использованием стандартизированных сообщений. </w:t>
      </w:r>
    </w:p>
    <w:p w:rsidR="00790F61" w:rsidRPr="005B41CD" w:rsidRDefault="00790F61" w:rsidP="00F40322">
      <w:pPr>
        <w:spacing w:line="360" w:lineRule="auto"/>
        <w:ind w:firstLine="709"/>
        <w:contextualSpacing/>
        <w:jc w:val="both"/>
        <w:rPr>
          <w:rFonts w:ascii="Times New Roman" w:hAnsi="Times New Roman"/>
          <w:sz w:val="28"/>
          <w:szCs w:val="28"/>
        </w:rPr>
      </w:pPr>
      <w:proofErr w:type="gramStart"/>
      <w:r w:rsidRPr="00672665">
        <w:rPr>
          <w:rFonts w:ascii="Times New Roman" w:hAnsi="Times New Roman"/>
          <w:sz w:val="28"/>
          <w:szCs w:val="28"/>
          <w:lang w:val="en-US"/>
        </w:rPr>
        <w:t>SWIFT</w:t>
      </w:r>
      <w:r w:rsidRPr="00672665">
        <w:rPr>
          <w:rFonts w:ascii="Times New Roman" w:hAnsi="Times New Roman"/>
          <w:sz w:val="28"/>
          <w:szCs w:val="28"/>
        </w:rPr>
        <w:t xml:space="preserve"> не выполняет клиринговых функций, являясь лишь банковской коммуникационной сетью, ориентированной на будущее.</w:t>
      </w:r>
      <w:proofErr w:type="gramEnd"/>
      <w:r w:rsidRPr="00672665">
        <w:rPr>
          <w:rFonts w:ascii="Times New Roman" w:hAnsi="Times New Roman"/>
          <w:sz w:val="28"/>
          <w:szCs w:val="28"/>
        </w:rPr>
        <w:t xml:space="preserve"> Передаваемые поручения учитываются в виде перевода по соответствующим счетам «ностро» и «лоро», так же как и при использовании традиционных платежных документов.</w:t>
      </w:r>
    </w:p>
    <w:p w:rsidR="00790F61" w:rsidRPr="005B41CD" w:rsidRDefault="00790F61" w:rsidP="00F40322">
      <w:pPr>
        <w:spacing w:line="360" w:lineRule="auto"/>
        <w:ind w:firstLine="709"/>
        <w:contextualSpacing/>
        <w:jc w:val="both"/>
        <w:rPr>
          <w:rFonts w:ascii="Times New Roman" w:hAnsi="Times New Roman"/>
          <w:sz w:val="28"/>
          <w:szCs w:val="28"/>
        </w:rPr>
      </w:pPr>
      <w:r w:rsidRPr="00672665">
        <w:rPr>
          <w:rFonts w:ascii="Times New Roman" w:hAnsi="Times New Roman"/>
          <w:sz w:val="28"/>
          <w:szCs w:val="28"/>
          <w:lang w:val="en-US"/>
        </w:rPr>
        <w:t>SWIFT</w:t>
      </w:r>
      <w:r w:rsidRPr="00672665">
        <w:rPr>
          <w:rFonts w:ascii="Times New Roman" w:hAnsi="Times New Roman"/>
          <w:sz w:val="28"/>
          <w:szCs w:val="28"/>
        </w:rPr>
        <w:t xml:space="preserve"> - это акционерное общество, владельцами которого являются банки-члены. Зарегистрировано общество в Бельгии (штаб-квартира и постоянно действующие органы находятся в </w:t>
      </w:r>
      <w:proofErr w:type="gramStart"/>
      <w:r w:rsidRPr="00672665">
        <w:rPr>
          <w:rFonts w:ascii="Times New Roman" w:hAnsi="Times New Roman"/>
          <w:sz w:val="28"/>
          <w:szCs w:val="28"/>
        </w:rPr>
        <w:t>г</w:t>
      </w:r>
      <w:proofErr w:type="gramEnd"/>
      <w:r w:rsidRPr="00672665">
        <w:rPr>
          <w:rFonts w:ascii="Times New Roman" w:hAnsi="Times New Roman"/>
          <w:sz w:val="28"/>
          <w:szCs w:val="28"/>
        </w:rPr>
        <w:t xml:space="preserve">. </w:t>
      </w:r>
      <w:proofErr w:type="spellStart"/>
      <w:r w:rsidRPr="00672665">
        <w:rPr>
          <w:rFonts w:ascii="Times New Roman" w:hAnsi="Times New Roman"/>
          <w:sz w:val="28"/>
          <w:szCs w:val="28"/>
        </w:rPr>
        <w:t>Ла-Ульп</w:t>
      </w:r>
      <w:proofErr w:type="spellEnd"/>
      <w:r w:rsidRPr="00672665">
        <w:rPr>
          <w:rFonts w:ascii="Times New Roman" w:hAnsi="Times New Roman"/>
          <w:sz w:val="28"/>
          <w:szCs w:val="28"/>
        </w:rPr>
        <w:t xml:space="preserve"> недалеко от Брюсселя) и действует по бельгийским законам. Высший орган - общее собрание банков-членов или их представителей (Генеральная ассамблея). Все решения принимаются большинством голосов участников ассамблеи в соответствии с принципом: одна акция - один голос. Главенствующее положение в совете директоров занимают представители банков стран Западной Европы с США. Количество акций распределяется пропорционально трафику передаваемых сообщений. Наибольшее количество акций имеют США, </w:t>
      </w:r>
      <w:r w:rsidRPr="005B41CD">
        <w:rPr>
          <w:rFonts w:ascii="Times New Roman" w:hAnsi="Times New Roman"/>
          <w:sz w:val="28"/>
          <w:szCs w:val="28"/>
        </w:rPr>
        <w:t>Германия, Шве</w:t>
      </w:r>
      <w:r>
        <w:rPr>
          <w:rFonts w:ascii="Times New Roman" w:hAnsi="Times New Roman"/>
          <w:sz w:val="28"/>
          <w:szCs w:val="28"/>
        </w:rPr>
        <w:t>йцария, Франция, Великобритания [25].</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lastRenderedPageBreak/>
        <w:t xml:space="preserve">Членом </w:t>
      </w:r>
      <w:r w:rsidRPr="005B41CD">
        <w:rPr>
          <w:rFonts w:ascii="Times New Roman" w:hAnsi="Times New Roman"/>
          <w:sz w:val="28"/>
          <w:szCs w:val="28"/>
          <w:lang w:val="en-US"/>
        </w:rPr>
        <w:t>SWIFT</w:t>
      </w:r>
      <w:r w:rsidRPr="005B41CD">
        <w:rPr>
          <w:rFonts w:ascii="Times New Roman" w:hAnsi="Times New Roman"/>
          <w:sz w:val="28"/>
          <w:szCs w:val="28"/>
        </w:rPr>
        <w:t xml:space="preserve"> может стать любой банк, имеющий в соответствии с национальным законодательством право на осуществление международных банковских операций. Наряду с банками- членами имеются и две другие категории пользователей сети </w:t>
      </w:r>
      <w:r w:rsidRPr="005B41CD">
        <w:rPr>
          <w:rFonts w:ascii="Times New Roman" w:hAnsi="Times New Roman"/>
          <w:sz w:val="28"/>
          <w:szCs w:val="28"/>
          <w:lang w:val="en-US"/>
        </w:rPr>
        <w:t>SWIFT</w:t>
      </w:r>
      <w:r w:rsidRPr="005B41CD">
        <w:rPr>
          <w:rFonts w:ascii="Times New Roman" w:hAnsi="Times New Roman"/>
          <w:sz w:val="28"/>
          <w:szCs w:val="28"/>
        </w:rPr>
        <w:t xml:space="preserve"> - ассоциированные члены и участники. В качестве первых выступают филиалы и отделения банков-членов. Ассоциированные члены не являются акционерами и лишены права участия в управлении делами общества. Так называемые участники </w:t>
      </w:r>
      <w:r w:rsidRPr="005B41CD">
        <w:rPr>
          <w:rFonts w:ascii="Times New Roman" w:hAnsi="Times New Roman"/>
          <w:sz w:val="28"/>
          <w:szCs w:val="28"/>
          <w:lang w:val="en-US"/>
        </w:rPr>
        <w:t>SWIFT</w:t>
      </w:r>
      <w:r w:rsidRPr="005B41CD">
        <w:rPr>
          <w:rFonts w:ascii="Times New Roman" w:hAnsi="Times New Roman"/>
          <w:sz w:val="28"/>
          <w:szCs w:val="28"/>
        </w:rPr>
        <w:t xml:space="preserve"> - всевозможные финансовые институты (на банки): брокерские и дилерские конторы, клиринговые и страховые компании, инвестиционные компании, получившие доступ к сети в 1987г.</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t xml:space="preserve">Вступление в </w:t>
      </w:r>
      <w:r w:rsidRPr="005B41CD">
        <w:rPr>
          <w:rFonts w:ascii="Times New Roman" w:hAnsi="Times New Roman"/>
          <w:sz w:val="28"/>
          <w:szCs w:val="28"/>
          <w:lang w:val="en-US"/>
        </w:rPr>
        <w:t>SWIFT</w:t>
      </w:r>
      <w:r w:rsidRPr="005B41CD">
        <w:rPr>
          <w:rFonts w:ascii="Times New Roman" w:hAnsi="Times New Roman"/>
          <w:sz w:val="28"/>
          <w:szCs w:val="28"/>
        </w:rPr>
        <w:t xml:space="preserve"> состоит из 2-х этапов: подготовки банка к вступлению в члены общества и подготовки банка к подключению к сети в качестве работающего члена общества. На первом этапе банк оформляет и отправляет в </w:t>
      </w:r>
      <w:r w:rsidRPr="005B41CD">
        <w:rPr>
          <w:rFonts w:ascii="Times New Roman" w:hAnsi="Times New Roman"/>
          <w:sz w:val="28"/>
          <w:szCs w:val="28"/>
          <w:lang w:val="en-US"/>
        </w:rPr>
        <w:t>SWIFT</w:t>
      </w:r>
      <w:r w:rsidRPr="005B41CD">
        <w:rPr>
          <w:rFonts w:ascii="Times New Roman" w:hAnsi="Times New Roman"/>
          <w:sz w:val="28"/>
          <w:szCs w:val="28"/>
        </w:rPr>
        <w:t xml:space="preserve"> комплект документов, включающий: заявление о вступлении, обязательства банка выполнять устав </w:t>
      </w:r>
      <w:r w:rsidRPr="005B41CD">
        <w:rPr>
          <w:rFonts w:ascii="Times New Roman" w:hAnsi="Times New Roman"/>
          <w:sz w:val="28"/>
          <w:szCs w:val="28"/>
          <w:lang w:val="en-US"/>
        </w:rPr>
        <w:t>SWIFT</w:t>
      </w:r>
      <w:r w:rsidRPr="005B41CD">
        <w:rPr>
          <w:rFonts w:ascii="Times New Roman" w:hAnsi="Times New Roman"/>
          <w:sz w:val="28"/>
          <w:szCs w:val="28"/>
        </w:rPr>
        <w:t xml:space="preserve"> и возмещать затраты (операционные расходы) обществу, адрес банка и лица, ответственного за связь с обществом, обзор трафика сообщений банка. Совет директоров </w:t>
      </w:r>
      <w:r w:rsidRPr="005B41CD">
        <w:rPr>
          <w:rFonts w:ascii="Times New Roman" w:hAnsi="Times New Roman"/>
          <w:sz w:val="28"/>
          <w:szCs w:val="28"/>
          <w:lang w:val="en-US"/>
        </w:rPr>
        <w:t>SWIFT</w:t>
      </w:r>
      <w:r w:rsidRPr="005B41CD">
        <w:rPr>
          <w:rFonts w:ascii="Times New Roman" w:hAnsi="Times New Roman"/>
          <w:sz w:val="28"/>
          <w:szCs w:val="28"/>
        </w:rPr>
        <w:t xml:space="preserve"> рассматривает документы и принимает решение о приеме банка в общество. Банк-кандидат получает право на оплату единовременного взноса и приобретение одной акции общества.</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t xml:space="preserve">Второй этап непосредственно связан с физическим подключением банка к сети. Именно на этом этапе решаются все технические вопросы, приобретается коммуникационное оборудование (стоимость его может составлять сотни тысяч американских долларов), проводится обучение персонала. Даты подключения к </w:t>
      </w:r>
      <w:proofErr w:type="gramStart"/>
      <w:r w:rsidRPr="005B41CD">
        <w:rPr>
          <w:rFonts w:ascii="Times New Roman" w:hAnsi="Times New Roman"/>
          <w:sz w:val="28"/>
          <w:szCs w:val="28"/>
        </w:rPr>
        <w:t>сети</w:t>
      </w:r>
      <w:proofErr w:type="gramEnd"/>
      <w:r w:rsidRPr="005B41CD">
        <w:rPr>
          <w:rFonts w:ascii="Times New Roman" w:hAnsi="Times New Roman"/>
          <w:sz w:val="28"/>
          <w:szCs w:val="28"/>
        </w:rPr>
        <w:t xml:space="preserve"> фиксированные: это первые понедельники марта, июня, сентября и декабря. Как показывает практика, затраты банков на участие в системе </w:t>
      </w:r>
      <w:r w:rsidRPr="005B41CD">
        <w:rPr>
          <w:rFonts w:ascii="Times New Roman" w:hAnsi="Times New Roman"/>
          <w:sz w:val="28"/>
          <w:szCs w:val="28"/>
          <w:lang w:val="en-US"/>
        </w:rPr>
        <w:t>SWIFT</w:t>
      </w:r>
      <w:r w:rsidRPr="005B41CD">
        <w:rPr>
          <w:rFonts w:ascii="Times New Roman" w:hAnsi="Times New Roman"/>
          <w:sz w:val="28"/>
          <w:szCs w:val="28"/>
        </w:rPr>
        <w:t xml:space="preserve"> (главным образом на установку современного электронного оборудования) окупаются обы</w:t>
      </w:r>
      <w:r>
        <w:rPr>
          <w:rFonts w:ascii="Times New Roman" w:hAnsi="Times New Roman"/>
          <w:sz w:val="28"/>
          <w:szCs w:val="28"/>
        </w:rPr>
        <w:t>чно в течение 5 лет [9, с. 106].</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lastRenderedPageBreak/>
        <w:t xml:space="preserve">В каждой стране, в которой развертывается система </w:t>
      </w:r>
      <w:r w:rsidRPr="005B41CD">
        <w:rPr>
          <w:rFonts w:ascii="Times New Roman" w:hAnsi="Times New Roman"/>
          <w:sz w:val="28"/>
          <w:szCs w:val="28"/>
          <w:lang w:val="en-US"/>
        </w:rPr>
        <w:t>SWIFT</w:t>
      </w:r>
      <w:r w:rsidRPr="005B41CD">
        <w:rPr>
          <w:rFonts w:ascii="Times New Roman" w:hAnsi="Times New Roman"/>
          <w:sz w:val="28"/>
          <w:szCs w:val="28"/>
        </w:rPr>
        <w:t xml:space="preserve">, общество создает свою региональную администрацию. В России ее функции выполняет российско-британская телекоммуникационная компания «Совам Телепорт». </w:t>
      </w:r>
      <w:proofErr w:type="gramStart"/>
      <w:r w:rsidRPr="005B41CD">
        <w:rPr>
          <w:rFonts w:ascii="Times New Roman" w:hAnsi="Times New Roman"/>
          <w:sz w:val="28"/>
          <w:szCs w:val="28"/>
          <w:lang w:val="en-US"/>
        </w:rPr>
        <w:t>SWIFT</w:t>
      </w:r>
      <w:r w:rsidRPr="005B41CD">
        <w:rPr>
          <w:rFonts w:ascii="Times New Roman" w:hAnsi="Times New Roman"/>
          <w:sz w:val="28"/>
          <w:szCs w:val="28"/>
        </w:rPr>
        <w:t xml:space="preserve"> остановил свой выбор на ней, учитывая ее оснащенность высокотехнологичным оборудованием ведущих западных фирм </w:t>
      </w:r>
      <w:r w:rsidRPr="005B41CD">
        <w:rPr>
          <w:rFonts w:ascii="Times New Roman" w:hAnsi="Times New Roman"/>
          <w:sz w:val="28"/>
          <w:szCs w:val="28"/>
          <w:lang w:val="en-US"/>
        </w:rPr>
        <w:t>Alcatel</w:t>
      </w:r>
      <w:r w:rsidRPr="005B41CD">
        <w:rPr>
          <w:rFonts w:ascii="Times New Roman" w:hAnsi="Times New Roman"/>
          <w:sz w:val="28"/>
          <w:szCs w:val="28"/>
        </w:rPr>
        <w:t xml:space="preserve"> и </w:t>
      </w:r>
      <w:r w:rsidRPr="005B41CD">
        <w:rPr>
          <w:rFonts w:ascii="Times New Roman" w:hAnsi="Times New Roman"/>
          <w:sz w:val="28"/>
          <w:szCs w:val="28"/>
          <w:lang w:val="en-US"/>
        </w:rPr>
        <w:t>Motorola</w:t>
      </w:r>
      <w:r w:rsidRPr="005B41CD">
        <w:rPr>
          <w:rFonts w:ascii="Times New Roman" w:hAnsi="Times New Roman"/>
          <w:sz w:val="28"/>
          <w:szCs w:val="28"/>
        </w:rPr>
        <w:t>, квалификацию специалистов и опыт работы в данной област</w:t>
      </w:r>
      <w:r>
        <w:rPr>
          <w:rFonts w:ascii="Times New Roman" w:hAnsi="Times New Roman"/>
          <w:sz w:val="28"/>
          <w:szCs w:val="28"/>
        </w:rPr>
        <w:t>и.</w:t>
      </w:r>
      <w:proofErr w:type="gramEnd"/>
      <w:r>
        <w:rPr>
          <w:rFonts w:ascii="Times New Roman" w:hAnsi="Times New Roman"/>
          <w:sz w:val="28"/>
          <w:szCs w:val="28"/>
        </w:rPr>
        <w:t xml:space="preserve"> </w:t>
      </w:r>
      <w:r w:rsidRPr="005B41CD">
        <w:rPr>
          <w:rFonts w:ascii="Times New Roman" w:hAnsi="Times New Roman"/>
          <w:sz w:val="28"/>
          <w:szCs w:val="28"/>
        </w:rPr>
        <w:t xml:space="preserve">«Совам Телепорт» выполняет не только управленческие, но и технические функции: консультирует по закупке оборудования, имеет свои собственные каналы, которые арендует у Министерства связи России, организует курсы по подготовке персонала. Кроме того в России действует Комитет национальной ассоциации членов </w:t>
      </w:r>
      <w:r w:rsidRPr="005B41CD">
        <w:rPr>
          <w:rFonts w:ascii="Times New Roman" w:hAnsi="Times New Roman"/>
          <w:sz w:val="28"/>
          <w:szCs w:val="28"/>
          <w:lang w:val="en-US"/>
        </w:rPr>
        <w:t>SWIFT</w:t>
      </w:r>
      <w:r w:rsidRPr="005B41CD">
        <w:rPr>
          <w:rFonts w:ascii="Times New Roman" w:hAnsi="Times New Roman"/>
          <w:sz w:val="28"/>
          <w:szCs w:val="28"/>
        </w:rPr>
        <w:t>.</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t xml:space="preserve">Первым из российских банков к </w:t>
      </w:r>
      <w:r w:rsidRPr="005B41CD">
        <w:rPr>
          <w:rFonts w:ascii="Times New Roman" w:hAnsi="Times New Roman"/>
          <w:sz w:val="28"/>
          <w:szCs w:val="28"/>
          <w:lang w:val="en-US"/>
        </w:rPr>
        <w:t>SWIFT</w:t>
      </w:r>
      <w:r w:rsidRPr="005B41CD">
        <w:rPr>
          <w:rFonts w:ascii="Times New Roman" w:hAnsi="Times New Roman"/>
          <w:sz w:val="28"/>
          <w:szCs w:val="28"/>
        </w:rPr>
        <w:t xml:space="preserve"> подключился Внешэкономбанк. Это произошло 4 декабря 1989 г. Отечественные банки используют </w:t>
      </w:r>
      <w:r w:rsidRPr="005B41CD">
        <w:rPr>
          <w:rFonts w:ascii="Times New Roman" w:hAnsi="Times New Roman"/>
          <w:sz w:val="28"/>
          <w:szCs w:val="28"/>
          <w:lang w:val="en-US"/>
        </w:rPr>
        <w:t>SWIFT</w:t>
      </w:r>
      <w:r w:rsidRPr="005B41CD">
        <w:rPr>
          <w:rFonts w:ascii="Times New Roman" w:hAnsi="Times New Roman"/>
          <w:sz w:val="28"/>
          <w:szCs w:val="28"/>
        </w:rPr>
        <w:t xml:space="preserve">, в основном, для платежей за рубеж, но большую долю составляют сообщения, имеющие в качестве конечного адресата российские банки (от 20 до 30%). Серьезному прогрессу в этой области способствовало принятие летом 1995 г. «Рекомендаций по формированию рублевых сообщений» для сети </w:t>
      </w:r>
      <w:r w:rsidRPr="005B41CD">
        <w:rPr>
          <w:rFonts w:ascii="Times New Roman" w:hAnsi="Times New Roman"/>
          <w:sz w:val="28"/>
          <w:szCs w:val="28"/>
          <w:lang w:val="en-US"/>
        </w:rPr>
        <w:t>SWIFT</w:t>
      </w:r>
      <w:r w:rsidRPr="005B41CD">
        <w:rPr>
          <w:rFonts w:ascii="Times New Roman" w:hAnsi="Times New Roman"/>
          <w:sz w:val="28"/>
          <w:szCs w:val="28"/>
        </w:rPr>
        <w:t xml:space="preserve">. Российские банки, таким образом, получили возможность активно использовать сеть для проведения внутренних расчетов. Большие потенциальные возможности открывает и использование </w:t>
      </w:r>
      <w:r w:rsidRPr="005B41CD">
        <w:rPr>
          <w:rFonts w:ascii="Times New Roman" w:hAnsi="Times New Roman"/>
          <w:sz w:val="28"/>
          <w:szCs w:val="28"/>
          <w:lang w:val="en-US"/>
        </w:rPr>
        <w:t>SWIFT</w:t>
      </w:r>
      <w:r w:rsidRPr="005B41CD">
        <w:rPr>
          <w:rFonts w:ascii="Times New Roman" w:hAnsi="Times New Roman"/>
          <w:sz w:val="28"/>
          <w:szCs w:val="28"/>
        </w:rPr>
        <w:t xml:space="preserve"> для организации клиринговых расчетов, а также для работы на российском рынке ценных бумаг. Развитию </w:t>
      </w:r>
      <w:r w:rsidRPr="005B41CD">
        <w:rPr>
          <w:rFonts w:ascii="Times New Roman" w:hAnsi="Times New Roman"/>
          <w:sz w:val="28"/>
          <w:szCs w:val="28"/>
          <w:lang w:val="en-US"/>
        </w:rPr>
        <w:t>SWIFT</w:t>
      </w:r>
      <w:r w:rsidRPr="005B41CD">
        <w:rPr>
          <w:rFonts w:ascii="Times New Roman" w:hAnsi="Times New Roman"/>
          <w:sz w:val="28"/>
          <w:szCs w:val="28"/>
        </w:rPr>
        <w:t xml:space="preserve"> в России немало способствует и политика самого общества. Членство в </w:t>
      </w:r>
      <w:r w:rsidRPr="005B41CD">
        <w:rPr>
          <w:rFonts w:ascii="Times New Roman" w:hAnsi="Times New Roman"/>
          <w:sz w:val="28"/>
          <w:szCs w:val="28"/>
          <w:lang w:val="en-US"/>
        </w:rPr>
        <w:t>SWIFT</w:t>
      </w:r>
      <w:r w:rsidRPr="005B41CD">
        <w:rPr>
          <w:rFonts w:ascii="Times New Roman" w:hAnsi="Times New Roman"/>
          <w:sz w:val="28"/>
          <w:szCs w:val="28"/>
        </w:rPr>
        <w:t xml:space="preserve"> создает возможности для более широких и интенсивных финансовых и экономических внешних контактов, в том числе, в частности, создания нормальных условий для функционирования иностранных инвестиций на территории России и других стран СНГ.</w:t>
      </w:r>
    </w:p>
    <w:p w:rsidR="00790F61" w:rsidRPr="00F42F12"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lang w:val="en-US"/>
        </w:rPr>
        <w:t>SWIFT</w:t>
      </w:r>
      <w:r w:rsidRPr="005B41CD">
        <w:rPr>
          <w:rFonts w:ascii="Times New Roman" w:hAnsi="Times New Roman"/>
          <w:sz w:val="28"/>
          <w:szCs w:val="28"/>
        </w:rPr>
        <w:t xml:space="preserve"> - организация бесприбыльная, вся получаемая прибыль идет на покрытие расходов и модернизацию системы.</w:t>
      </w:r>
    </w:p>
    <w:p w:rsidR="00790F61" w:rsidRDefault="00790F61" w:rsidP="001911C8">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t xml:space="preserve">Работа в сети </w:t>
      </w:r>
      <w:r w:rsidRPr="005B41CD">
        <w:rPr>
          <w:rFonts w:ascii="Times New Roman" w:hAnsi="Times New Roman"/>
          <w:sz w:val="28"/>
          <w:szCs w:val="28"/>
          <w:lang w:val="en-US"/>
        </w:rPr>
        <w:t>SWIFT</w:t>
      </w:r>
      <w:r w:rsidRPr="005B41CD">
        <w:rPr>
          <w:rFonts w:ascii="Times New Roman" w:hAnsi="Times New Roman"/>
          <w:sz w:val="28"/>
          <w:szCs w:val="28"/>
        </w:rPr>
        <w:t xml:space="preserve"> дает пользователям ряд п</w:t>
      </w:r>
      <w:r>
        <w:rPr>
          <w:rFonts w:ascii="Times New Roman" w:hAnsi="Times New Roman"/>
          <w:sz w:val="28"/>
          <w:szCs w:val="28"/>
        </w:rPr>
        <w:t>реимуществ:</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н</w:t>
      </w:r>
      <w:r w:rsidRPr="005B41CD">
        <w:rPr>
          <w:rFonts w:ascii="Times New Roman" w:hAnsi="Times New Roman"/>
          <w:sz w:val="28"/>
          <w:szCs w:val="28"/>
        </w:rPr>
        <w:t>адежность передачи сообщений, что обеспечивается построением сети, специальным порядком передачи и приема сообщений за счет «горячего» резервиро</w:t>
      </w:r>
      <w:r>
        <w:rPr>
          <w:rFonts w:ascii="Times New Roman" w:hAnsi="Times New Roman"/>
          <w:sz w:val="28"/>
          <w:szCs w:val="28"/>
        </w:rPr>
        <w:t>вания каждого из элементов сети;</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Pr="005B41CD">
        <w:rPr>
          <w:rFonts w:ascii="Times New Roman" w:hAnsi="Times New Roman"/>
          <w:sz w:val="28"/>
          <w:szCs w:val="28"/>
        </w:rPr>
        <w:t>еть гарантирует полную безопасность многоуровневой комбинацией физических, технических и организационных методов защиты, обеспечивает полную сохранность и се</w:t>
      </w:r>
      <w:r>
        <w:rPr>
          <w:rFonts w:ascii="Times New Roman" w:hAnsi="Times New Roman"/>
          <w:sz w:val="28"/>
          <w:szCs w:val="28"/>
        </w:rPr>
        <w:t>кретность передаваемых сведений;</w:t>
      </w:r>
    </w:p>
    <w:p w:rsidR="00790F61" w:rsidRDefault="00790F61" w:rsidP="001911C8">
      <w:pPr>
        <w:spacing w:line="360" w:lineRule="auto"/>
        <w:ind w:firstLine="709"/>
        <w:contextualSpacing/>
        <w:jc w:val="both"/>
        <w:rPr>
          <w:rFonts w:ascii="Times New Roman" w:hAnsi="Times New Roman"/>
          <w:sz w:val="28"/>
          <w:szCs w:val="28"/>
        </w:rPr>
      </w:pPr>
      <w:r>
        <w:rPr>
          <w:rFonts w:ascii="Times New Roman" w:hAnsi="Times New Roman"/>
          <w:sz w:val="28"/>
          <w:szCs w:val="28"/>
        </w:rPr>
        <w:t>• с</w:t>
      </w:r>
      <w:r w:rsidRPr="005B41CD">
        <w:rPr>
          <w:rFonts w:ascii="Times New Roman" w:hAnsi="Times New Roman"/>
          <w:sz w:val="28"/>
          <w:szCs w:val="28"/>
        </w:rPr>
        <w:t>окращение операционных расходов п</w:t>
      </w:r>
      <w:r>
        <w:rPr>
          <w:rFonts w:ascii="Times New Roman" w:hAnsi="Times New Roman"/>
          <w:sz w:val="28"/>
          <w:szCs w:val="28"/>
        </w:rPr>
        <w:t>о сравнению с телексной связью.</w:t>
      </w:r>
    </w:p>
    <w:p w:rsidR="00790F61" w:rsidRDefault="00790F61" w:rsidP="001911C8">
      <w:pPr>
        <w:spacing w:line="360" w:lineRule="auto"/>
        <w:contextualSpacing/>
        <w:jc w:val="both"/>
        <w:rPr>
          <w:rFonts w:ascii="Times New Roman" w:hAnsi="Times New Roman"/>
          <w:sz w:val="28"/>
          <w:szCs w:val="28"/>
        </w:rPr>
      </w:pPr>
      <w:r w:rsidRPr="005B41CD">
        <w:rPr>
          <w:rFonts w:ascii="Times New Roman" w:hAnsi="Times New Roman"/>
          <w:sz w:val="28"/>
          <w:szCs w:val="28"/>
        </w:rPr>
        <w:t>Например, стоимость одного стандартного сообщения (до 325 байт) не зависит от расстояния, а высокая интенсивность обменов снижает стоимость настолько, что она оказывается ниже стоимости аналогичных</w:t>
      </w:r>
      <w:r>
        <w:rPr>
          <w:rFonts w:ascii="Times New Roman" w:hAnsi="Times New Roman"/>
          <w:sz w:val="28"/>
          <w:szCs w:val="28"/>
        </w:rPr>
        <w:t xml:space="preserve"> передач по телексу и телеграфу;</w:t>
      </w:r>
    </w:p>
    <w:p w:rsidR="00790F61" w:rsidRDefault="00790F61" w:rsidP="001911C8">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быстрый способ передачи сообщений в любую точку мира: время доставки сообщения составляет 20 мин., его можно сократить до 1-5 мин. (срочное сообщение). </w:t>
      </w:r>
      <w:proofErr w:type="gramStart"/>
      <w:r>
        <w:rPr>
          <w:rFonts w:ascii="Times New Roman" w:hAnsi="Times New Roman"/>
          <w:sz w:val="28"/>
          <w:szCs w:val="28"/>
        </w:rPr>
        <w:t xml:space="preserve">Так, аналогичная передача по телеграфу занимает около 90 мин. В случае, когда отправитель </w:t>
      </w:r>
      <w:proofErr w:type="spellStart"/>
      <w:r>
        <w:rPr>
          <w:rFonts w:ascii="Times New Roman" w:hAnsi="Times New Roman"/>
          <w:sz w:val="28"/>
          <w:szCs w:val="28"/>
        </w:rPr>
        <w:t>скоммутирован</w:t>
      </w:r>
      <w:proofErr w:type="spellEnd"/>
      <w:r>
        <w:rPr>
          <w:rFonts w:ascii="Times New Roman" w:hAnsi="Times New Roman"/>
          <w:sz w:val="28"/>
          <w:szCs w:val="28"/>
        </w:rPr>
        <w:t xml:space="preserve"> с получателем (режим </w:t>
      </w:r>
      <w:r>
        <w:rPr>
          <w:rFonts w:ascii="Times New Roman" w:hAnsi="Times New Roman"/>
          <w:sz w:val="28"/>
          <w:szCs w:val="28"/>
          <w:lang w:val="en-US"/>
        </w:rPr>
        <w:t>on</w:t>
      </w:r>
      <w:r w:rsidRPr="00104E23">
        <w:rPr>
          <w:rFonts w:ascii="Times New Roman" w:hAnsi="Times New Roman"/>
          <w:sz w:val="28"/>
          <w:szCs w:val="28"/>
        </w:rPr>
        <w:t xml:space="preserve">- </w:t>
      </w:r>
      <w:r>
        <w:rPr>
          <w:rFonts w:ascii="Times New Roman" w:hAnsi="Times New Roman"/>
          <w:sz w:val="28"/>
          <w:szCs w:val="28"/>
          <w:lang w:val="en-US"/>
        </w:rPr>
        <w:t>line</w:t>
      </w:r>
      <w:r>
        <w:rPr>
          <w:rFonts w:ascii="Times New Roman" w:hAnsi="Times New Roman"/>
          <w:sz w:val="28"/>
          <w:szCs w:val="28"/>
        </w:rPr>
        <w:t>), передача данных происходит менее чем за 20 с;</w:t>
      </w:r>
      <w:proofErr w:type="gramEnd"/>
    </w:p>
    <w:p w:rsidR="00790F61" w:rsidRDefault="00790F61" w:rsidP="001911C8">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т</w:t>
      </w:r>
      <w:r w:rsidRPr="005B41CD">
        <w:rPr>
          <w:rFonts w:ascii="Times New Roman" w:hAnsi="Times New Roman"/>
          <w:sz w:val="28"/>
          <w:szCs w:val="28"/>
        </w:rPr>
        <w:t>ак как все платежные документы поступают в систему в стандартизированном виде, то это позволяет автоматизировать обработку данных и повысить в конечном итоге эффективность работы банка. Фиксация выполненных транзакций дает возможность полного контроля (аудита) всех проходящих распоряжений и ежедневного автоматизированного формирования отчета по ним; кроме этого, преодолеваются языковые барьеры и уменьшаются различия в практике</w:t>
      </w:r>
      <w:r>
        <w:rPr>
          <w:rFonts w:ascii="Times New Roman" w:hAnsi="Times New Roman"/>
          <w:sz w:val="28"/>
          <w:szCs w:val="28"/>
        </w:rPr>
        <w:t xml:space="preserve"> проведения банковских операций;</w:t>
      </w:r>
    </w:p>
    <w:p w:rsidR="00790F61" w:rsidRDefault="00790F61" w:rsidP="001911C8">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в</w:t>
      </w:r>
      <w:r w:rsidRPr="005B41CD">
        <w:rPr>
          <w:rFonts w:ascii="Times New Roman" w:hAnsi="Times New Roman"/>
          <w:sz w:val="28"/>
          <w:szCs w:val="28"/>
        </w:rPr>
        <w:t xml:space="preserve"> связи с </w:t>
      </w:r>
      <w:proofErr w:type="gramStart"/>
      <w:r w:rsidRPr="005B41CD">
        <w:rPr>
          <w:rFonts w:ascii="Times New Roman" w:hAnsi="Times New Roman"/>
          <w:sz w:val="28"/>
          <w:szCs w:val="28"/>
        </w:rPr>
        <w:t>тем</w:t>
      </w:r>
      <w:proofErr w:type="gramEnd"/>
      <w:r w:rsidRPr="005B41CD">
        <w:rPr>
          <w:rFonts w:ascii="Times New Roman" w:hAnsi="Times New Roman"/>
          <w:sz w:val="28"/>
          <w:szCs w:val="28"/>
        </w:rPr>
        <w:t xml:space="preserve"> что международный и кредитных оборот все более концентрируются на пользователях </w:t>
      </w:r>
      <w:r w:rsidRPr="005B41CD">
        <w:rPr>
          <w:rFonts w:ascii="Times New Roman" w:hAnsi="Times New Roman"/>
          <w:sz w:val="28"/>
          <w:szCs w:val="28"/>
          <w:lang w:val="en-US"/>
        </w:rPr>
        <w:t>SWIFT</w:t>
      </w:r>
      <w:r w:rsidRPr="005B41CD">
        <w:rPr>
          <w:rFonts w:ascii="Times New Roman" w:hAnsi="Times New Roman"/>
          <w:sz w:val="28"/>
          <w:szCs w:val="28"/>
        </w:rPr>
        <w:t xml:space="preserve">, повышается конкурентоспособность банков-членов </w:t>
      </w:r>
      <w:r w:rsidRPr="005B41CD">
        <w:rPr>
          <w:rFonts w:ascii="Times New Roman" w:hAnsi="Times New Roman"/>
          <w:sz w:val="28"/>
          <w:szCs w:val="28"/>
          <w:lang w:val="en-US"/>
        </w:rPr>
        <w:t>SWIFT</w:t>
      </w:r>
      <w:r>
        <w:rPr>
          <w:rFonts w:ascii="Times New Roman" w:hAnsi="Times New Roman"/>
          <w:sz w:val="28"/>
          <w:szCs w:val="28"/>
        </w:rPr>
        <w:t>;</w:t>
      </w:r>
    </w:p>
    <w:p w:rsidR="00790F61" w:rsidRPr="005B41CD" w:rsidRDefault="00790F61" w:rsidP="001911C8">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5B41CD">
        <w:rPr>
          <w:rFonts w:ascii="Times New Roman" w:hAnsi="Times New Roman"/>
          <w:sz w:val="28"/>
          <w:szCs w:val="28"/>
          <w:lang w:val="en-US"/>
        </w:rPr>
        <w:t>SWIFT</w:t>
      </w:r>
      <w:r w:rsidRPr="005B41CD">
        <w:rPr>
          <w:rFonts w:ascii="Times New Roman" w:hAnsi="Times New Roman"/>
          <w:sz w:val="28"/>
          <w:szCs w:val="28"/>
        </w:rPr>
        <w:t xml:space="preserve"> гарантирует своим членам финансовую защиту, т.е. если по вине обществ</w:t>
      </w:r>
      <w:r>
        <w:rPr>
          <w:rFonts w:ascii="Times New Roman" w:hAnsi="Times New Roman"/>
          <w:sz w:val="28"/>
          <w:szCs w:val="28"/>
        </w:rPr>
        <w:t>а в течение</w:t>
      </w:r>
      <w:r w:rsidRPr="005B41CD">
        <w:rPr>
          <w:rFonts w:ascii="Times New Roman" w:hAnsi="Times New Roman"/>
          <w:sz w:val="28"/>
          <w:szCs w:val="28"/>
        </w:rPr>
        <w:t xml:space="preserve"> суток </w:t>
      </w:r>
      <w:proofErr w:type="gramStart"/>
      <w:r w:rsidRPr="005B41CD">
        <w:rPr>
          <w:rFonts w:ascii="Times New Roman" w:hAnsi="Times New Roman"/>
          <w:sz w:val="28"/>
          <w:szCs w:val="28"/>
        </w:rPr>
        <w:t>сообщение не достигло</w:t>
      </w:r>
      <w:proofErr w:type="gramEnd"/>
      <w:r w:rsidRPr="005B41CD">
        <w:rPr>
          <w:rFonts w:ascii="Times New Roman" w:hAnsi="Times New Roman"/>
          <w:sz w:val="28"/>
          <w:szCs w:val="28"/>
        </w:rPr>
        <w:t xml:space="preserve"> адресата, то </w:t>
      </w:r>
      <w:r w:rsidRPr="005B41CD">
        <w:rPr>
          <w:rFonts w:ascii="Times New Roman" w:hAnsi="Times New Roman"/>
          <w:sz w:val="28"/>
          <w:szCs w:val="28"/>
          <w:lang w:val="en-US"/>
        </w:rPr>
        <w:t>SWIFT</w:t>
      </w:r>
      <w:r w:rsidRPr="005B41CD">
        <w:rPr>
          <w:rFonts w:ascii="Times New Roman" w:hAnsi="Times New Roman"/>
          <w:sz w:val="28"/>
          <w:szCs w:val="28"/>
        </w:rPr>
        <w:t xml:space="preserve"> берет на себя все прямые и косвенные расходы, которые пон</w:t>
      </w:r>
      <w:r>
        <w:rPr>
          <w:rFonts w:ascii="Times New Roman" w:hAnsi="Times New Roman"/>
          <w:sz w:val="28"/>
          <w:szCs w:val="28"/>
        </w:rPr>
        <w:t>ес клиент из-за этого опоздания [25].</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lastRenderedPageBreak/>
        <w:t xml:space="preserve">Главным недостатком </w:t>
      </w:r>
      <w:r w:rsidRPr="005B41CD">
        <w:rPr>
          <w:rFonts w:ascii="Times New Roman" w:hAnsi="Times New Roman"/>
          <w:sz w:val="28"/>
          <w:szCs w:val="28"/>
          <w:lang w:val="en-US"/>
        </w:rPr>
        <w:t>SWIFT</w:t>
      </w:r>
      <w:r w:rsidRPr="005B41CD">
        <w:rPr>
          <w:rFonts w:ascii="Times New Roman" w:hAnsi="Times New Roman"/>
          <w:sz w:val="28"/>
          <w:szCs w:val="28"/>
        </w:rPr>
        <w:t xml:space="preserve"> с точки зрения пользователей является дороговизна вступления. Это создает, конечно, проблемы для мелких и средних банков. В качестве недостатков можно также назвать в определенной степени сильную зависимость внутренней организации от очень сложной технической системы (опасность сбоев и другие технические проблемы). В качестве еще одного недостатка можно назвать сокращение возможностей по пользованию платежным кредитом (на время пробега документа), т.е. сокращается период между дебетом и кредитом счетов, на которых отражается данный перевод.</w:t>
      </w:r>
    </w:p>
    <w:p w:rsidR="00790F61" w:rsidRPr="005B41CD" w:rsidRDefault="00790F61" w:rsidP="00F40322">
      <w:pPr>
        <w:spacing w:line="360" w:lineRule="auto"/>
        <w:ind w:firstLine="709"/>
        <w:contextualSpacing/>
        <w:jc w:val="both"/>
        <w:rPr>
          <w:rFonts w:ascii="Times New Roman" w:hAnsi="Times New Roman"/>
          <w:sz w:val="28"/>
          <w:szCs w:val="28"/>
        </w:rPr>
      </w:pPr>
      <w:r w:rsidRPr="005B41CD">
        <w:rPr>
          <w:rFonts w:ascii="Times New Roman" w:hAnsi="Times New Roman"/>
          <w:sz w:val="28"/>
          <w:szCs w:val="28"/>
        </w:rPr>
        <w:t>Одно из основных направлений деятельности общества заключается в разработке унифицированных средств обмена финансовой информацией. С этой целью создана и продолжает совершенствоваться структурированная система финансовых сообщений, с помощью которой можно осуществлять практически весть спектр банковских и других финансовых операций, включая операции, выполняемые на валютных и фондовых биржах.</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5B41CD">
        <w:rPr>
          <w:rFonts w:ascii="Times New Roman" w:hAnsi="Times New Roman"/>
          <w:sz w:val="28"/>
          <w:szCs w:val="28"/>
        </w:rPr>
        <w:t xml:space="preserve">Форматы стандартизированных </w:t>
      </w:r>
      <w:proofErr w:type="spellStart"/>
      <w:r w:rsidRPr="005B41CD">
        <w:rPr>
          <w:rFonts w:ascii="Times New Roman" w:hAnsi="Times New Roman"/>
          <w:sz w:val="28"/>
          <w:szCs w:val="28"/>
        </w:rPr>
        <w:t>машинопечатаемых</w:t>
      </w:r>
      <w:proofErr w:type="spellEnd"/>
      <w:r w:rsidRPr="005B41CD">
        <w:rPr>
          <w:rFonts w:ascii="Times New Roman" w:hAnsi="Times New Roman"/>
          <w:sz w:val="28"/>
          <w:szCs w:val="28"/>
        </w:rPr>
        <w:t xml:space="preserve"> сообщений разработаны таким образом, чтобы сделать их наиболее независимыми от национальных особенностей банковской сферы в каждой конкретной стране. </w:t>
      </w:r>
      <w:proofErr w:type="gramStart"/>
      <w:r w:rsidRPr="005B41CD">
        <w:rPr>
          <w:rFonts w:ascii="Times New Roman" w:hAnsi="Times New Roman"/>
          <w:sz w:val="28"/>
          <w:szCs w:val="28"/>
        </w:rPr>
        <w:t xml:space="preserve">В то же время унифицированные форматы сообщений, используемые для передачи информации в сети </w:t>
      </w:r>
      <w:r w:rsidRPr="005B41CD">
        <w:rPr>
          <w:rFonts w:ascii="Times New Roman" w:hAnsi="Times New Roman"/>
          <w:sz w:val="28"/>
          <w:szCs w:val="28"/>
          <w:lang w:val="en-US"/>
        </w:rPr>
        <w:t>SWIFT</w:t>
      </w:r>
      <w:r w:rsidRPr="005B41CD">
        <w:rPr>
          <w:rFonts w:ascii="Times New Roman" w:hAnsi="Times New Roman"/>
          <w:sz w:val="28"/>
          <w:szCs w:val="28"/>
        </w:rPr>
        <w:t xml:space="preserve">, наряду с присваиваемыми обществом банковскими идентификационными кодами (восьмизначный код, являющийся уникальным адресом банковских и других финансовых институтов) рекомендованы </w:t>
      </w:r>
      <w:r w:rsidRPr="005B41CD">
        <w:rPr>
          <w:rFonts w:ascii="Times New Roman" w:hAnsi="Times New Roman"/>
          <w:sz w:val="28"/>
          <w:szCs w:val="28"/>
          <w:lang w:val="en-US"/>
        </w:rPr>
        <w:t>ISO</w:t>
      </w:r>
      <w:r w:rsidRPr="005B41CD">
        <w:rPr>
          <w:rFonts w:ascii="Times New Roman" w:hAnsi="Times New Roman"/>
          <w:sz w:val="28"/>
          <w:szCs w:val="28"/>
        </w:rPr>
        <w:t xml:space="preserve"> в качестве международных стандартов.</w:t>
      </w:r>
      <w:proofErr w:type="gramEnd"/>
      <w:r w:rsidRPr="005B41CD">
        <w:rPr>
          <w:rFonts w:ascii="Times New Roman" w:hAnsi="Times New Roman"/>
          <w:sz w:val="28"/>
          <w:szCs w:val="28"/>
        </w:rPr>
        <w:t xml:space="preserve"> Стандарты </w:t>
      </w:r>
      <w:r w:rsidRPr="005B41CD">
        <w:rPr>
          <w:rFonts w:ascii="Times New Roman" w:hAnsi="Times New Roman"/>
          <w:sz w:val="28"/>
          <w:szCs w:val="28"/>
          <w:lang w:val="en-US"/>
        </w:rPr>
        <w:t>SWIFT</w:t>
      </w:r>
      <w:r w:rsidRPr="005B41CD">
        <w:rPr>
          <w:rFonts w:ascii="Times New Roman" w:hAnsi="Times New Roman"/>
          <w:sz w:val="28"/>
          <w:szCs w:val="28"/>
        </w:rPr>
        <w:t xml:space="preserve"> стали стандартами де факто для финансовых сообщений, оказывая все большее влияние на банковское дело различных стран.</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Согласно Уставу </w:t>
      </w:r>
      <w:r w:rsidRPr="00FF60DF">
        <w:rPr>
          <w:rFonts w:ascii="Times New Roman" w:hAnsi="Times New Roman"/>
          <w:bCs/>
          <w:sz w:val="28"/>
          <w:szCs w:val="28"/>
        </w:rPr>
        <w:t>SWIFT</w:t>
      </w:r>
      <w:r w:rsidRPr="00FF60DF">
        <w:rPr>
          <w:rFonts w:ascii="Times New Roman" w:hAnsi="Times New Roman"/>
          <w:sz w:val="28"/>
          <w:szCs w:val="28"/>
        </w:rPr>
        <w:t xml:space="preserve"> (</w:t>
      </w:r>
      <w:proofErr w:type="spellStart"/>
      <w:r w:rsidRPr="00FF60DF">
        <w:rPr>
          <w:rFonts w:ascii="Times New Roman" w:hAnsi="Times New Roman"/>
          <w:bCs/>
          <w:sz w:val="28"/>
          <w:szCs w:val="28"/>
        </w:rPr>
        <w:t>S</w:t>
      </w:r>
      <w:r w:rsidRPr="00FF60DF">
        <w:rPr>
          <w:rFonts w:ascii="Times New Roman" w:hAnsi="Times New Roman"/>
          <w:sz w:val="28"/>
          <w:szCs w:val="28"/>
        </w:rPr>
        <w:t>ociety</w:t>
      </w:r>
      <w:proofErr w:type="spellEnd"/>
      <w:r w:rsidRPr="00FF60DF">
        <w:rPr>
          <w:rFonts w:ascii="Times New Roman" w:hAnsi="Times New Roman"/>
          <w:sz w:val="28"/>
          <w:szCs w:val="28"/>
        </w:rPr>
        <w:t xml:space="preserve"> </w:t>
      </w:r>
      <w:proofErr w:type="spellStart"/>
      <w:r w:rsidRPr="00FF60DF">
        <w:rPr>
          <w:rFonts w:ascii="Times New Roman" w:hAnsi="Times New Roman"/>
          <w:sz w:val="28"/>
          <w:szCs w:val="28"/>
        </w:rPr>
        <w:t>for</w:t>
      </w:r>
      <w:proofErr w:type="spellEnd"/>
      <w:r w:rsidRPr="00FF60DF">
        <w:rPr>
          <w:rFonts w:ascii="Times New Roman" w:hAnsi="Times New Roman"/>
          <w:sz w:val="28"/>
          <w:szCs w:val="28"/>
        </w:rPr>
        <w:t xml:space="preserve"> </w:t>
      </w:r>
      <w:proofErr w:type="spellStart"/>
      <w:r w:rsidRPr="00FF60DF">
        <w:rPr>
          <w:rFonts w:ascii="Times New Roman" w:hAnsi="Times New Roman"/>
          <w:bCs/>
          <w:sz w:val="28"/>
          <w:szCs w:val="28"/>
        </w:rPr>
        <w:t>W</w:t>
      </w:r>
      <w:r w:rsidRPr="00FF60DF">
        <w:rPr>
          <w:rFonts w:ascii="Times New Roman" w:hAnsi="Times New Roman"/>
          <w:sz w:val="28"/>
          <w:szCs w:val="28"/>
        </w:rPr>
        <w:t>orldwide</w:t>
      </w:r>
      <w:proofErr w:type="spellEnd"/>
      <w:r w:rsidRPr="00FF60DF">
        <w:rPr>
          <w:rFonts w:ascii="Times New Roman" w:hAnsi="Times New Roman"/>
          <w:sz w:val="28"/>
          <w:szCs w:val="28"/>
        </w:rPr>
        <w:t xml:space="preserve"> </w:t>
      </w:r>
      <w:proofErr w:type="spellStart"/>
      <w:r w:rsidRPr="00FF60DF">
        <w:rPr>
          <w:rFonts w:ascii="Times New Roman" w:hAnsi="Times New Roman"/>
          <w:bCs/>
          <w:sz w:val="28"/>
          <w:szCs w:val="28"/>
        </w:rPr>
        <w:t>I</w:t>
      </w:r>
      <w:r w:rsidRPr="00FF60DF">
        <w:rPr>
          <w:rFonts w:ascii="Times New Roman" w:hAnsi="Times New Roman"/>
          <w:sz w:val="28"/>
          <w:szCs w:val="28"/>
        </w:rPr>
        <w:t>nterbank</w:t>
      </w:r>
      <w:proofErr w:type="spellEnd"/>
      <w:r w:rsidRPr="00FF60DF">
        <w:rPr>
          <w:rFonts w:ascii="Times New Roman" w:hAnsi="Times New Roman"/>
          <w:sz w:val="28"/>
          <w:szCs w:val="28"/>
        </w:rPr>
        <w:t xml:space="preserve"> </w:t>
      </w:r>
      <w:proofErr w:type="spellStart"/>
      <w:r w:rsidRPr="00FF60DF">
        <w:rPr>
          <w:rFonts w:ascii="Times New Roman" w:hAnsi="Times New Roman"/>
          <w:bCs/>
          <w:sz w:val="28"/>
          <w:szCs w:val="28"/>
        </w:rPr>
        <w:t>F</w:t>
      </w:r>
      <w:r w:rsidRPr="00FF60DF">
        <w:rPr>
          <w:rFonts w:ascii="Times New Roman" w:hAnsi="Times New Roman"/>
          <w:sz w:val="28"/>
          <w:szCs w:val="28"/>
        </w:rPr>
        <w:t>inancial</w:t>
      </w:r>
      <w:proofErr w:type="spellEnd"/>
      <w:r w:rsidRPr="00FF60DF">
        <w:rPr>
          <w:rFonts w:ascii="Times New Roman" w:hAnsi="Times New Roman"/>
          <w:sz w:val="28"/>
          <w:szCs w:val="28"/>
        </w:rPr>
        <w:t xml:space="preserve"> </w:t>
      </w:r>
      <w:proofErr w:type="spellStart"/>
      <w:r w:rsidRPr="00FF60DF">
        <w:rPr>
          <w:rFonts w:ascii="Times New Roman" w:hAnsi="Times New Roman"/>
          <w:bCs/>
          <w:sz w:val="28"/>
          <w:szCs w:val="28"/>
        </w:rPr>
        <w:t>T</w:t>
      </w:r>
      <w:r w:rsidRPr="00FF60DF">
        <w:rPr>
          <w:rFonts w:ascii="Times New Roman" w:hAnsi="Times New Roman"/>
          <w:sz w:val="28"/>
          <w:szCs w:val="28"/>
        </w:rPr>
        <w:t>elecommunication</w:t>
      </w:r>
      <w:proofErr w:type="spellEnd"/>
      <w:r w:rsidRPr="00FF60DF">
        <w:rPr>
          <w:rFonts w:ascii="Times New Roman" w:hAnsi="Times New Roman"/>
          <w:sz w:val="28"/>
          <w:szCs w:val="28"/>
        </w:rPr>
        <w:t xml:space="preserve"> - Сообщество Всемирных </w:t>
      </w:r>
      <w:proofErr w:type="spellStart"/>
      <w:r w:rsidRPr="00FF60DF">
        <w:rPr>
          <w:rFonts w:ascii="Times New Roman" w:hAnsi="Times New Roman"/>
          <w:sz w:val="28"/>
          <w:szCs w:val="28"/>
        </w:rPr>
        <w:t>Интербанковских</w:t>
      </w:r>
      <w:proofErr w:type="spellEnd"/>
      <w:r w:rsidRPr="00FF60DF">
        <w:rPr>
          <w:rFonts w:ascii="Times New Roman" w:hAnsi="Times New Roman"/>
          <w:sz w:val="28"/>
          <w:szCs w:val="28"/>
        </w:rPr>
        <w:t xml:space="preserve"> Финансовых Телекоммуникаций), в каждой стране, представленной в Сообществе, создаются Национальная группа членов SWIFT и Группа пользователей SWIFT, объединяющая всех пользователей сети. </w:t>
      </w:r>
      <w:proofErr w:type="gramStart"/>
      <w:r w:rsidRPr="00FF60DF">
        <w:rPr>
          <w:rFonts w:ascii="Times New Roman" w:hAnsi="Times New Roman"/>
          <w:sz w:val="28"/>
          <w:szCs w:val="28"/>
        </w:rPr>
        <w:t xml:space="preserve">В Российской Федерации </w:t>
      </w:r>
      <w:r w:rsidRPr="00FF60DF">
        <w:rPr>
          <w:rFonts w:ascii="Times New Roman" w:hAnsi="Times New Roman"/>
          <w:sz w:val="28"/>
          <w:szCs w:val="28"/>
        </w:rPr>
        <w:lastRenderedPageBreak/>
        <w:t>организацией, представляющей интересы обеих групп и действующей от их имени, является Российская Национальная Ассоциация SWIFT (РОССВИФТ), которая была создана в мае 1994 года и представляет собой негосударственную, некоммерческую организацию.</w:t>
      </w:r>
      <w:proofErr w:type="gramEnd"/>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В декабре 1989 года Внешэкономбанк стал первым финансовым институтом на территории бывшего СССР, подключившимся к SWIFT. К 1992 году членами SWIFT в России стали еще три банка, а затем началось активное подключение российских пользователей, и к началу 1998 года их число превысило две сотни. Кризис 1998 года несколько снизил темпы вовлечения российских кредитных учреждений в SWIFT, тем не менее, с 1999 года количество российских пользователей неуклонно увеличивается.</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В настоящее время более 500 ведущих российских банков и организаций являются пользователями SWIFT. География пользователей охватывает более 50 городов в 10 временных зонах Российской Федерации. В SWIFT представлена почти треть российских кредитных организаций, которые являются крупнейшими финансовыми институтами страны и осуществляют более 80% расчетов. </w:t>
      </w:r>
      <w:r w:rsidRPr="00FF60DF">
        <w:rPr>
          <w:rFonts w:ascii="Times New Roman" w:hAnsi="Times New Roman"/>
          <w:bCs/>
          <w:sz w:val="28"/>
          <w:szCs w:val="28"/>
        </w:rPr>
        <w:t>По количеству пользователей SWIFT Россия занимает 2 место после США.</w:t>
      </w:r>
      <w:r w:rsidRPr="00FF60DF">
        <w:rPr>
          <w:rFonts w:ascii="Times New Roman" w:hAnsi="Times New Roman"/>
          <w:sz w:val="28"/>
          <w:szCs w:val="28"/>
        </w:rPr>
        <w:t xml:space="preserve"> Высшим органом Ассоциации является Общее собрание. В перерывах между Собраниями руководство Ассоциацией осуществляется </w:t>
      </w:r>
      <w:hyperlink r:id="rId7" w:history="1">
        <w:r w:rsidRPr="00FF60DF">
          <w:rPr>
            <w:rStyle w:val="af4"/>
            <w:rFonts w:ascii="Times New Roman" w:hAnsi="Times New Roman"/>
            <w:color w:val="auto"/>
            <w:sz w:val="28"/>
            <w:szCs w:val="28"/>
          </w:rPr>
          <w:t>Комитетом</w:t>
        </w:r>
      </w:hyperlink>
      <w:r w:rsidRPr="00FF60DF">
        <w:rPr>
          <w:rFonts w:ascii="Times New Roman" w:hAnsi="Times New Roman"/>
          <w:sz w:val="28"/>
          <w:szCs w:val="28"/>
        </w:rPr>
        <w:t xml:space="preserve">. Комитет избирается Собранием из числа членов Ассоциации в соответствии с утвержденными Собранием принципами. Комитет возглавляет Председатель Комитета РОССВИФТ. В настоящее время Председателем Комитета РОССВИФТ </w:t>
      </w:r>
      <w:proofErr w:type="gramStart"/>
      <w:r w:rsidRPr="00FF60DF">
        <w:rPr>
          <w:rFonts w:ascii="Times New Roman" w:hAnsi="Times New Roman"/>
          <w:sz w:val="28"/>
          <w:szCs w:val="28"/>
        </w:rPr>
        <w:t xml:space="preserve">является </w:t>
      </w:r>
      <w:proofErr w:type="spellStart"/>
      <w:r w:rsidRPr="00FF60DF">
        <w:rPr>
          <w:rFonts w:ascii="Times New Roman" w:hAnsi="Times New Roman"/>
          <w:sz w:val="28"/>
          <w:szCs w:val="28"/>
        </w:rPr>
        <w:t>Илкка</w:t>
      </w:r>
      <w:proofErr w:type="spellEnd"/>
      <w:r w:rsidRPr="00FF60DF">
        <w:rPr>
          <w:rFonts w:ascii="Times New Roman" w:hAnsi="Times New Roman"/>
          <w:sz w:val="28"/>
          <w:szCs w:val="28"/>
        </w:rPr>
        <w:t xml:space="preserve"> Салонен</w:t>
      </w:r>
      <w:proofErr w:type="gramEnd"/>
      <w:r w:rsidRPr="00FF60DF">
        <w:rPr>
          <w:rFonts w:ascii="Times New Roman" w:hAnsi="Times New Roman"/>
          <w:sz w:val="28"/>
          <w:szCs w:val="28"/>
        </w:rPr>
        <w:t xml:space="preserve"> (Председатель Комитета РОССВИФТ, Заместитель Председателя Правления Сбербанка России). Текущее управление деятельностью Ассоциации осуществляет Исполнительная дирекция. Исполнительный директор РОССВИФТ - Д.Д. Дмитриев. Группу пользователей SWIFT Российской Федерации возглавляет В.В. Новиков (Старший вице-президент, Директор Расчетн</w:t>
      </w:r>
      <w:r>
        <w:rPr>
          <w:rFonts w:ascii="Times New Roman" w:hAnsi="Times New Roman"/>
          <w:sz w:val="28"/>
          <w:szCs w:val="28"/>
        </w:rPr>
        <w:t>о-кассового центра Альфа-банка) [24].</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lastRenderedPageBreak/>
        <w:t>РОССВИФТ является членом Европейского SWIFT Альянса, объединяющего 25 стран внутри SWIFT, на долю которых приходится 25% мирового трафика. Членство в этом объединении предоставляет России возможность влиять на принятие тех или иных решений в Совете Директоров SWIFT</w:t>
      </w:r>
    </w:p>
    <w:p w:rsidR="00790F61" w:rsidRPr="00FF60DF"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РОССВИФТ является членом </w:t>
      </w:r>
      <w:hyperlink r:id="rId8" w:tgtFrame="_blank" w:history="1">
        <w:r w:rsidRPr="00FF60DF">
          <w:rPr>
            <w:rStyle w:val="af4"/>
            <w:rFonts w:ascii="Times New Roman" w:hAnsi="Times New Roman"/>
            <w:color w:val="auto"/>
            <w:sz w:val="28"/>
            <w:szCs w:val="28"/>
          </w:rPr>
          <w:t>Ассоциации Российских Банков (АРБ)</w:t>
        </w:r>
      </w:hyperlink>
      <w:r w:rsidRPr="00FF60DF">
        <w:rPr>
          <w:rFonts w:ascii="Times New Roman" w:hAnsi="Times New Roman"/>
          <w:sz w:val="28"/>
          <w:szCs w:val="28"/>
        </w:rPr>
        <w:t xml:space="preserve">, </w:t>
      </w:r>
      <w:hyperlink r:id="rId9" w:tgtFrame="_blank" w:history="1">
        <w:r w:rsidRPr="00FF60DF">
          <w:rPr>
            <w:rStyle w:val="af4"/>
            <w:rFonts w:ascii="Times New Roman" w:hAnsi="Times New Roman"/>
            <w:color w:val="auto"/>
            <w:sz w:val="28"/>
            <w:szCs w:val="28"/>
          </w:rPr>
          <w:t>Ассоциации "Россия"</w:t>
        </w:r>
      </w:hyperlink>
      <w:r w:rsidRPr="00FF60DF">
        <w:rPr>
          <w:rFonts w:ascii="Times New Roman" w:hAnsi="Times New Roman"/>
          <w:sz w:val="28"/>
          <w:szCs w:val="28"/>
        </w:rPr>
        <w:t xml:space="preserve">, </w:t>
      </w:r>
      <w:hyperlink r:id="rId10" w:tgtFrame="_blank" w:history="1">
        <w:r w:rsidRPr="00FF60DF">
          <w:rPr>
            <w:rStyle w:val="af4"/>
            <w:rFonts w:ascii="Times New Roman" w:hAnsi="Times New Roman"/>
            <w:color w:val="auto"/>
            <w:sz w:val="28"/>
            <w:szCs w:val="28"/>
          </w:rPr>
          <w:t>Торгово-промышленной палаты</w:t>
        </w:r>
      </w:hyperlink>
      <w:r w:rsidRPr="00FF60DF">
        <w:rPr>
          <w:rFonts w:ascii="Times New Roman" w:hAnsi="Times New Roman"/>
          <w:sz w:val="28"/>
          <w:szCs w:val="28"/>
        </w:rPr>
        <w:t>.</w:t>
      </w:r>
    </w:p>
    <w:p w:rsidR="00790F61" w:rsidRDefault="00790F61" w:rsidP="00D625BF">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Основные направления деятельности Ассоциации:</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Координация деятельности российских пользователей SWIFT и оказание им правовой, организационной, консультативной и иной помощи; защита их прав и интересов в государственных органах Российской Федерации, оказание им помощи в целях повышения эффективности</w:t>
      </w:r>
      <w:r>
        <w:rPr>
          <w:rFonts w:ascii="Times New Roman" w:hAnsi="Times New Roman"/>
          <w:sz w:val="28"/>
          <w:szCs w:val="28"/>
        </w:rPr>
        <w:t xml:space="preserve"> их деятельности.</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 xml:space="preserve">"Осуществление сотрудничества </w:t>
      </w:r>
      <w:r>
        <w:rPr>
          <w:rFonts w:ascii="Times New Roman" w:hAnsi="Times New Roman"/>
          <w:sz w:val="28"/>
          <w:szCs w:val="28"/>
        </w:rPr>
        <w:t xml:space="preserve">с </w:t>
      </w:r>
      <w:r w:rsidRPr="00FF60DF">
        <w:rPr>
          <w:rFonts w:ascii="Times New Roman" w:hAnsi="Times New Roman"/>
          <w:sz w:val="28"/>
          <w:szCs w:val="28"/>
        </w:rPr>
        <w:t>Администрацией</w:t>
      </w:r>
      <w:r>
        <w:rPr>
          <w:rFonts w:ascii="Times New Roman" w:hAnsi="Times New Roman"/>
          <w:sz w:val="28"/>
          <w:szCs w:val="28"/>
        </w:rPr>
        <w:t xml:space="preserve"> и Советом Директоров</w:t>
      </w:r>
      <w:r w:rsidRPr="00FF60DF">
        <w:rPr>
          <w:rFonts w:ascii="Times New Roman" w:hAnsi="Times New Roman"/>
          <w:sz w:val="28"/>
          <w:szCs w:val="28"/>
        </w:rPr>
        <w:t xml:space="preserve"> SWIFT по вопросам планирования и развития SWIFT в Российской Федерации; проверка соответствия российских пользователей критериям, выработанным Ассоциацией, исходя из решений Совета Ди</w:t>
      </w:r>
      <w:r>
        <w:rPr>
          <w:rFonts w:ascii="Times New Roman" w:hAnsi="Times New Roman"/>
          <w:sz w:val="28"/>
          <w:szCs w:val="28"/>
        </w:rPr>
        <w:t>ректоров и Администрации SWIFT.</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 xml:space="preserve">Представление от имени российских финансовых организаций-членов SWIFT кандидатуры в Совет Директоров SWIFT, а также рекомендация специалистов для работы в Рабочих </w:t>
      </w:r>
      <w:r>
        <w:rPr>
          <w:rFonts w:ascii="Times New Roman" w:hAnsi="Times New Roman"/>
          <w:sz w:val="28"/>
          <w:szCs w:val="28"/>
        </w:rPr>
        <w:t>группах и других органах SWIFT.</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Информирование российских пользователей SWIFT о решениях органов власти и управления, налоговых органов и прочих организаций по вопросам, имеющим отношение к деятельност</w:t>
      </w:r>
      <w:r>
        <w:rPr>
          <w:rFonts w:ascii="Times New Roman" w:hAnsi="Times New Roman"/>
          <w:sz w:val="28"/>
          <w:szCs w:val="28"/>
        </w:rPr>
        <w:t>и SWIFT в Российской Федерации.</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Формирование рабочих групп для решения конкретных задач</w:t>
      </w:r>
      <w:r>
        <w:rPr>
          <w:rFonts w:ascii="Times New Roman" w:hAnsi="Times New Roman"/>
          <w:sz w:val="28"/>
          <w:szCs w:val="28"/>
        </w:rPr>
        <w:t xml:space="preserve"> </w:t>
      </w:r>
      <w:r w:rsidRPr="00FF60DF">
        <w:rPr>
          <w:rFonts w:ascii="Times New Roman" w:hAnsi="Times New Roman"/>
          <w:sz w:val="28"/>
          <w:szCs w:val="28"/>
        </w:rPr>
        <w:t xml:space="preserve"> Ассоциации в интересах её членов; руководство деятельностью Группы пользователей SWIFT Российской Федерации, обеспечение деятельности Групп пользователей интерфейсов и рабочих </w:t>
      </w:r>
      <w:r>
        <w:rPr>
          <w:rFonts w:ascii="Times New Roman" w:hAnsi="Times New Roman"/>
          <w:sz w:val="28"/>
          <w:szCs w:val="28"/>
        </w:rPr>
        <w:t>групп по разработке стандартов.</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FF60DF">
        <w:rPr>
          <w:rFonts w:ascii="Times New Roman" w:hAnsi="Times New Roman"/>
          <w:sz w:val="28"/>
          <w:szCs w:val="28"/>
        </w:rPr>
        <w:t>Осуществление ввоза на территорию Российской Федерации криптографического оборудования для подключения к сети SWIFT и организация за</w:t>
      </w:r>
      <w:r>
        <w:rPr>
          <w:rFonts w:ascii="Times New Roman" w:hAnsi="Times New Roman"/>
          <w:sz w:val="28"/>
          <w:szCs w:val="28"/>
        </w:rPr>
        <w:t>мены неисправного оборудования.</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Организация обучения персонала и подготовка документации, включая рекомендации по использованию сети SWIFT для осуществления рублевых платежей и перевод Руководства польз</w:t>
      </w:r>
      <w:r>
        <w:rPr>
          <w:rFonts w:ascii="Times New Roman" w:hAnsi="Times New Roman"/>
          <w:sz w:val="28"/>
          <w:szCs w:val="28"/>
        </w:rPr>
        <w:t>ователей SWIFT на русский язык.</w:t>
      </w:r>
    </w:p>
    <w:p w:rsidR="00790F61" w:rsidRDefault="00790F61" w:rsidP="00D625BF">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F60DF">
        <w:rPr>
          <w:rFonts w:ascii="Times New Roman" w:hAnsi="Times New Roman"/>
          <w:sz w:val="28"/>
          <w:szCs w:val="28"/>
        </w:rPr>
        <w:t>Организация собраний, конференций, семинаров, участие в проведении выставок.</w:t>
      </w:r>
    </w:p>
    <w:p w:rsidR="00790F61" w:rsidRDefault="00790F61" w:rsidP="00F40322">
      <w:pPr>
        <w:spacing w:line="360" w:lineRule="auto"/>
        <w:ind w:firstLine="709"/>
        <w:contextualSpacing/>
        <w:jc w:val="both"/>
        <w:rPr>
          <w:rFonts w:ascii="Times New Roman" w:hAnsi="Times New Roman"/>
          <w:sz w:val="28"/>
          <w:szCs w:val="28"/>
        </w:rPr>
      </w:pPr>
      <w:r w:rsidRPr="00FB71E3">
        <w:rPr>
          <w:rFonts w:ascii="Times New Roman" w:hAnsi="Times New Roman"/>
          <w:sz w:val="28"/>
          <w:szCs w:val="28"/>
        </w:rPr>
        <w:t>В течение 2007 года в России в SWIFT было принято 47 новых пользователей. В тот же период в связи с реорганизацией и с отзывом Банком России лицензий на осуществление банковских операций из числа пользователей были исключены 26 кредитных организаций. Крупнейшим пользователем SWIFT Российской Федерации является Сбербанк, который входит в первую сотню банков-лидеров по трафику SWIFT в мире. Вторым крупнейшим пользователем SWIFT в стране является Банк ВТБ.</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B71E3">
        <w:rPr>
          <w:rFonts w:ascii="Times New Roman" w:hAnsi="Times New Roman"/>
          <w:sz w:val="28"/>
          <w:szCs w:val="28"/>
        </w:rPr>
        <w:t>В структуре рынков SWIFT в России за прошедший год никаких кардинальных изменений не произошло. По-прежнему наибольший вес имеют платежи – 75% трафика, далее идут операции на финансовых рынках – 14%. Стоит отметить увеличение доли операций с ценными бумагами, которая составила 10% (рост составил 36%).</w:t>
      </w:r>
    </w:p>
    <w:p w:rsidR="00790F61" w:rsidRDefault="00790F61" w:rsidP="00F40322">
      <w:pPr>
        <w:suppressAutoHyphens/>
        <w:spacing w:after="0" w:line="360" w:lineRule="auto"/>
        <w:ind w:firstLine="709"/>
        <w:contextualSpacing/>
        <w:jc w:val="both"/>
      </w:pPr>
      <w:r w:rsidRPr="00FB71E3">
        <w:rPr>
          <w:rFonts w:ascii="Times New Roman" w:hAnsi="Times New Roman"/>
          <w:sz w:val="28"/>
          <w:szCs w:val="28"/>
        </w:rPr>
        <w:t>В СНГ структура рынков схожа с Россией. Платежи составляют 78% трафика (рост –17%), операции на финансовых рынках – 13% (рост – 15%), и, наконец, операции с ценными бумагами – 8% (рост– 38%).</w:t>
      </w:r>
      <w:r w:rsidRPr="00FF60DF">
        <w:t xml:space="preserve"> </w:t>
      </w:r>
    </w:p>
    <w:p w:rsidR="00790F61" w:rsidRPr="00FF60DF"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Для предоставления банкам России и СНГ, их корреспондентам и контрагентам возможности осуществления операций в российских рублях с использованием сети SWIFT, с соблюдением обязательных требований Банка России по проведению платежей и расчетов, РОССВИФТ разработаны стандарты </w:t>
      </w:r>
      <w:r w:rsidRPr="00FF60DF">
        <w:rPr>
          <w:rFonts w:ascii="Times New Roman" w:hAnsi="Times New Roman"/>
          <w:bCs/>
          <w:sz w:val="28"/>
          <w:szCs w:val="28"/>
        </w:rPr>
        <w:t>SWIFT-RUR</w:t>
      </w:r>
      <w:r w:rsidRPr="00FF60DF">
        <w:rPr>
          <w:rFonts w:ascii="Times New Roman" w:hAnsi="Times New Roman"/>
          <w:sz w:val="28"/>
          <w:szCs w:val="28"/>
        </w:rPr>
        <w:t>.</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bCs/>
          <w:sz w:val="28"/>
          <w:szCs w:val="28"/>
        </w:rPr>
        <w:t>SWIFT-RUR</w:t>
      </w:r>
      <w:r w:rsidRPr="00FF60DF">
        <w:rPr>
          <w:rFonts w:ascii="Times New Roman" w:hAnsi="Times New Roman"/>
          <w:sz w:val="28"/>
          <w:szCs w:val="28"/>
        </w:rPr>
        <w:t xml:space="preserve"> - это правила формирования сообщений SWIFT при операциях с российскими рублями, а также правила и таблицы </w:t>
      </w:r>
      <w:r w:rsidRPr="00FF60DF">
        <w:rPr>
          <w:rFonts w:ascii="Times New Roman" w:hAnsi="Times New Roman"/>
          <w:sz w:val="28"/>
          <w:szCs w:val="28"/>
        </w:rPr>
        <w:lastRenderedPageBreak/>
        <w:t xml:space="preserve">транслитерации, которые позволяют производить однозначное кодирование и декодирование символов русского алфавита в тексте сообщений SWIFT. Рекомендации позволяют учитывать особенности осуществления расчетов различными кредитными организациями и дают возможность использовать единые технологии для автоматизации обработки финансовых сообщений при </w:t>
      </w:r>
      <w:proofErr w:type="gramStart"/>
      <w:r w:rsidRPr="00FF60DF">
        <w:rPr>
          <w:rFonts w:ascii="Times New Roman" w:hAnsi="Times New Roman"/>
          <w:sz w:val="28"/>
          <w:szCs w:val="28"/>
        </w:rPr>
        <w:t>расчетах</w:t>
      </w:r>
      <w:proofErr w:type="gramEnd"/>
      <w:r w:rsidRPr="00FF60DF">
        <w:rPr>
          <w:rFonts w:ascii="Times New Roman" w:hAnsi="Times New Roman"/>
          <w:sz w:val="28"/>
          <w:szCs w:val="28"/>
        </w:rPr>
        <w:t xml:space="preserve"> как в российских рублях, так и в иностранных валютах.</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bCs/>
          <w:sz w:val="28"/>
          <w:szCs w:val="28"/>
        </w:rPr>
        <w:t>SWIFT-RUR</w:t>
      </w:r>
      <w:r w:rsidRPr="00FF60DF">
        <w:rPr>
          <w:rFonts w:ascii="Times New Roman" w:hAnsi="Times New Roman"/>
          <w:sz w:val="28"/>
          <w:szCs w:val="28"/>
        </w:rPr>
        <w:t xml:space="preserve"> утверждены SWIFT в качестве правил сквозной обработки данных (STP </w:t>
      </w:r>
      <w:proofErr w:type="spellStart"/>
      <w:r w:rsidRPr="00FF60DF">
        <w:rPr>
          <w:rFonts w:ascii="Times New Roman" w:hAnsi="Times New Roman"/>
          <w:sz w:val="28"/>
          <w:szCs w:val="28"/>
        </w:rPr>
        <w:t>Rules</w:t>
      </w:r>
      <w:proofErr w:type="spellEnd"/>
      <w:r w:rsidRPr="00FF60DF">
        <w:rPr>
          <w:rFonts w:ascii="Times New Roman" w:hAnsi="Times New Roman"/>
          <w:sz w:val="28"/>
          <w:szCs w:val="28"/>
        </w:rPr>
        <w:t>) при использовании стандартов SWIFT для передачи финансовых сообщений в российских рублях и рекомендуются как дополнение к соответствующим томам Руководства пользователя SWIFT, перевод которых на русский язык был также подготовлен РОССВИФТ.</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Порядок применения рекомендаций SWIFT-RUR определяется “Дополнительным соглашением об использовании стандартов SWIFT-RUR для совершения операций в валюте Российской Федерации в системе SWIFT”, являющимся приложением к договорам о корреспондентских соглашениях, </w:t>
      </w:r>
      <w:hyperlink r:id="rId11" w:history="1">
        <w:r w:rsidRPr="00FF60DF">
          <w:rPr>
            <w:rStyle w:val="af4"/>
            <w:rFonts w:ascii="Times New Roman" w:hAnsi="Times New Roman"/>
            <w:color w:val="auto"/>
            <w:sz w:val="28"/>
            <w:szCs w:val="28"/>
          </w:rPr>
          <w:t>типовая форма</w:t>
        </w:r>
      </w:hyperlink>
      <w:r w:rsidRPr="00FF60DF">
        <w:rPr>
          <w:rFonts w:ascii="Times New Roman" w:hAnsi="Times New Roman"/>
          <w:sz w:val="28"/>
          <w:szCs w:val="28"/>
        </w:rPr>
        <w:t xml:space="preserve"> которого разработана РОССВИФТ.</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Обо всех изменениях действующей версии стандартов SWIFT-RUR пользователи извещаются не </w:t>
      </w:r>
      <w:proofErr w:type="gramStart"/>
      <w:r w:rsidRPr="00FF60DF">
        <w:rPr>
          <w:rFonts w:ascii="Times New Roman" w:hAnsi="Times New Roman"/>
          <w:sz w:val="28"/>
          <w:szCs w:val="28"/>
        </w:rPr>
        <w:t>позднее</w:t>
      </w:r>
      <w:proofErr w:type="gramEnd"/>
      <w:r w:rsidRPr="00FF60DF">
        <w:rPr>
          <w:rFonts w:ascii="Times New Roman" w:hAnsi="Times New Roman"/>
          <w:sz w:val="28"/>
          <w:szCs w:val="28"/>
        </w:rPr>
        <w:t xml:space="preserve"> чем за 3 месяца до предполагаемой даты их введения.</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В настоящий момент текущей версией документа является </w:t>
      </w:r>
      <w:hyperlink r:id="rId12" w:history="1">
        <w:r w:rsidRPr="00FF60DF">
          <w:rPr>
            <w:rStyle w:val="af4"/>
            <w:rFonts w:ascii="Times New Roman" w:hAnsi="Times New Roman"/>
            <w:bCs/>
            <w:color w:val="auto"/>
            <w:sz w:val="28"/>
            <w:szCs w:val="28"/>
          </w:rPr>
          <w:t>SWIFT-RUR 6 (июнь 2006 г.)</w:t>
        </w:r>
      </w:hyperlink>
      <w:r w:rsidRPr="00FF60DF">
        <w:rPr>
          <w:rFonts w:ascii="Times New Roman" w:hAnsi="Times New Roman"/>
          <w:sz w:val="28"/>
          <w:szCs w:val="28"/>
        </w:rPr>
        <w:t xml:space="preserve"> (pdf-файл, 1,2 Мб).</w:t>
      </w:r>
    </w:p>
    <w:p w:rsidR="00790F61" w:rsidRDefault="00790F61" w:rsidP="00F40322">
      <w:pPr>
        <w:suppressAutoHyphens/>
        <w:spacing w:after="0" w:line="360" w:lineRule="auto"/>
        <w:ind w:firstLine="709"/>
        <w:contextualSpacing/>
        <w:jc w:val="both"/>
        <w:rPr>
          <w:rFonts w:ascii="Times New Roman" w:hAnsi="Times New Roman"/>
          <w:sz w:val="28"/>
          <w:szCs w:val="28"/>
        </w:rPr>
      </w:pPr>
      <w:r w:rsidRPr="00FF60DF">
        <w:rPr>
          <w:rFonts w:ascii="Times New Roman" w:hAnsi="Times New Roman"/>
          <w:sz w:val="28"/>
          <w:szCs w:val="28"/>
        </w:rPr>
        <w:t xml:space="preserve">Использование стандартов </w:t>
      </w:r>
      <w:r w:rsidRPr="00FF60DF">
        <w:rPr>
          <w:rFonts w:ascii="Times New Roman" w:hAnsi="Times New Roman"/>
          <w:bCs/>
          <w:sz w:val="28"/>
          <w:szCs w:val="28"/>
        </w:rPr>
        <w:t>SWIFT-RUR</w:t>
      </w:r>
      <w:r w:rsidRPr="00FF60DF">
        <w:rPr>
          <w:rFonts w:ascii="Times New Roman" w:hAnsi="Times New Roman"/>
          <w:sz w:val="28"/>
          <w:szCs w:val="28"/>
        </w:rPr>
        <w:t xml:space="preserve"> рассматривается в учебном курсе “Рублевые платежи в системе SWIFT”, подготовленном SWIFT для сотрудников банков и финансовых организаций.</w:t>
      </w:r>
    </w:p>
    <w:p w:rsidR="00790F61" w:rsidRPr="00512DD9" w:rsidRDefault="004625A2" w:rsidP="00512DD9">
      <w:pPr>
        <w:suppressAutoHyphens/>
        <w:spacing w:after="0" w:line="360" w:lineRule="auto"/>
        <w:ind w:firstLine="709"/>
        <w:contextualSpacing/>
        <w:jc w:val="both"/>
        <w:rPr>
          <w:rFonts w:ascii="Times New Roman" w:hAnsi="Times New Roman"/>
          <w:sz w:val="28"/>
          <w:szCs w:val="28"/>
        </w:rPr>
      </w:pPr>
      <w:hyperlink r:id="rId13" w:history="1">
        <w:r w:rsidR="00790F61">
          <w:rPr>
            <w:rStyle w:val="af4"/>
            <w:rFonts w:ascii="Times New Roman" w:hAnsi="Times New Roman"/>
            <w:bCs/>
            <w:color w:val="auto"/>
            <w:sz w:val="28"/>
            <w:szCs w:val="28"/>
          </w:rPr>
          <w:t>Рекомендации SWIFT-RUR (вступили</w:t>
        </w:r>
        <w:r w:rsidR="00790F61" w:rsidRPr="00FF60DF">
          <w:rPr>
            <w:rStyle w:val="af4"/>
            <w:rFonts w:ascii="Times New Roman" w:hAnsi="Times New Roman"/>
            <w:bCs/>
            <w:color w:val="auto"/>
            <w:sz w:val="28"/>
            <w:szCs w:val="28"/>
          </w:rPr>
          <w:t xml:space="preserve"> в действие с июня 2008г.)</w:t>
        </w:r>
        <w:r w:rsidR="00790F61" w:rsidRPr="00FF60DF">
          <w:rPr>
            <w:rStyle w:val="af4"/>
            <w:rFonts w:ascii="Times New Roman" w:hAnsi="Times New Roman"/>
            <w:color w:val="auto"/>
            <w:sz w:val="28"/>
            <w:szCs w:val="28"/>
          </w:rPr>
          <w:t xml:space="preserve"> в электронном виде</w:t>
        </w:r>
      </w:hyperlink>
      <w:r w:rsidR="00790F61">
        <w:t xml:space="preserve"> </w:t>
      </w:r>
      <w:r w:rsidR="00790F61" w:rsidRPr="00512DD9">
        <w:rPr>
          <w:rFonts w:ascii="Times New Roman" w:hAnsi="Times New Roman"/>
          <w:sz w:val="28"/>
          <w:szCs w:val="28"/>
        </w:rPr>
        <w:t>(pdf-файл, 1,2 Мб) [25].</w:t>
      </w:r>
    </w:p>
    <w:p w:rsidR="00790F61" w:rsidRPr="00512DD9" w:rsidRDefault="00790F61" w:rsidP="00111A11">
      <w:pPr>
        <w:pStyle w:val="ad"/>
        <w:spacing w:after="100" w:afterAutospacing="1" w:line="360" w:lineRule="auto"/>
        <w:ind w:firstLine="709"/>
        <w:contextualSpacing/>
        <w:jc w:val="both"/>
        <w:rPr>
          <w:rFonts w:ascii="Times New Roman" w:hAnsi="Times New Roman"/>
          <w:color w:val="000000"/>
          <w:sz w:val="28"/>
          <w:szCs w:val="28"/>
        </w:rPr>
      </w:pPr>
      <w:r w:rsidRPr="00512DD9">
        <w:rPr>
          <w:rFonts w:ascii="Times New Roman" w:hAnsi="Times New Roman"/>
          <w:color w:val="000000"/>
          <w:sz w:val="28"/>
          <w:szCs w:val="28"/>
        </w:rPr>
        <w:t xml:space="preserve">Основой деятельности РОССВИФТ является доведение до российских пользователей инициатив, преимуществ и опыта сообщества SWIFT, а также содействие развитию эффективного использования сети SWIFT в интересах </w:t>
      </w:r>
      <w:r w:rsidRPr="00512DD9">
        <w:rPr>
          <w:rFonts w:ascii="Times New Roman" w:hAnsi="Times New Roman"/>
          <w:color w:val="000000"/>
          <w:sz w:val="28"/>
          <w:szCs w:val="28"/>
        </w:rPr>
        <w:lastRenderedPageBreak/>
        <w:t>российских пользователей. Данная концепция определяет стратегию и пути развития SWIFT в</w:t>
      </w:r>
      <w:r>
        <w:rPr>
          <w:rFonts w:ascii="Times New Roman" w:hAnsi="Times New Roman"/>
          <w:color w:val="000000"/>
          <w:sz w:val="28"/>
          <w:szCs w:val="28"/>
        </w:rPr>
        <w:t xml:space="preserve"> России на период до 2010 года. </w:t>
      </w:r>
      <w:r w:rsidRPr="00512DD9">
        <w:rPr>
          <w:rFonts w:ascii="Times New Roman" w:hAnsi="Times New Roman"/>
          <w:color w:val="000000"/>
          <w:sz w:val="28"/>
          <w:szCs w:val="28"/>
        </w:rPr>
        <w:t>Цели</w:t>
      </w:r>
      <w:r>
        <w:rPr>
          <w:rFonts w:ascii="Times New Roman" w:hAnsi="Times New Roman"/>
          <w:color w:val="000000"/>
          <w:sz w:val="28"/>
          <w:szCs w:val="28"/>
        </w:rPr>
        <w:t>:</w:t>
      </w:r>
      <w:r w:rsidRPr="00512DD9">
        <w:rPr>
          <w:rFonts w:ascii="Times New Roman" w:hAnsi="Times New Roman"/>
          <w:color w:val="000000"/>
          <w:sz w:val="28"/>
          <w:szCs w:val="28"/>
        </w:rPr>
        <w:t xml:space="preserve"> </w:t>
      </w:r>
    </w:p>
    <w:p w:rsidR="00790F61" w:rsidRPr="00512DD9" w:rsidRDefault="00790F61" w:rsidP="00111A11">
      <w:pPr>
        <w:pStyle w:val="ad"/>
        <w:spacing w:before="120" w:after="100" w:afterAutospacing="1"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Продвижение стандартов и инфраструктуры SWIFT для развития национальной платежной системы. </w:t>
      </w:r>
    </w:p>
    <w:p w:rsidR="00790F61" w:rsidRPr="00512DD9" w:rsidRDefault="00790F61" w:rsidP="00111A11">
      <w:pPr>
        <w:pStyle w:val="ad"/>
        <w:spacing w:before="120" w:after="100" w:afterAutospacing="1"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Внедрение стандартов, технологий и инфраструктуры SWIFT для обслуживания потребностей российского фондового рынка, в т.ч. привлечения иностранных инвестиций. </w:t>
      </w:r>
    </w:p>
    <w:p w:rsidR="00790F61" w:rsidRPr="00512DD9" w:rsidRDefault="00790F61" w:rsidP="00111A11">
      <w:pPr>
        <w:pStyle w:val="ad"/>
        <w:spacing w:before="120" w:after="100" w:afterAutospacing="1"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Содействие интеграции российских пользователей SWIFT в мировую финансовую систему и обеспечению конвертируемости российского рубля. </w:t>
      </w:r>
    </w:p>
    <w:p w:rsidR="00790F61" w:rsidRPr="00512DD9" w:rsidRDefault="00790F61" w:rsidP="00111A11">
      <w:pPr>
        <w:pStyle w:val="ad"/>
        <w:spacing w:before="120" w:after="100" w:afterAutospacing="1"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Увеличение трафика и количества пользователей SWIFT. </w:t>
      </w:r>
    </w:p>
    <w:p w:rsidR="00790F61" w:rsidRPr="00512DD9" w:rsidRDefault="00790F61" w:rsidP="00512DD9">
      <w:pPr>
        <w:pStyle w:val="ad"/>
        <w:spacing w:before="12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Содействие активизации использования продуктов и услуг SWIFT крупнейшими российскими банками и корпорациями. </w:t>
      </w:r>
    </w:p>
    <w:p w:rsidR="00790F61" w:rsidRDefault="00790F61" w:rsidP="00111A11">
      <w:pPr>
        <w:pStyle w:val="ad"/>
        <w:spacing w:before="12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12DD9">
        <w:rPr>
          <w:rFonts w:ascii="Times New Roman" w:hAnsi="Times New Roman"/>
          <w:color w:val="000000"/>
          <w:sz w:val="28"/>
          <w:szCs w:val="28"/>
        </w:rPr>
        <w:t xml:space="preserve">Совершенствование взаимодействия SWIFT, РОССВИФТ и бизнес-партнера SWIFT в России и СНГ </w:t>
      </w:r>
      <w:proofErr w:type="spellStart"/>
      <w:r w:rsidRPr="00512DD9">
        <w:rPr>
          <w:rFonts w:ascii="Times New Roman" w:hAnsi="Times New Roman"/>
          <w:color w:val="000000"/>
          <w:sz w:val="28"/>
          <w:szCs w:val="28"/>
        </w:rPr>
        <w:t>Alliance</w:t>
      </w:r>
      <w:proofErr w:type="spellEnd"/>
      <w:r w:rsidRPr="00512DD9">
        <w:rPr>
          <w:rFonts w:ascii="Times New Roman" w:hAnsi="Times New Roman"/>
          <w:color w:val="000000"/>
          <w:sz w:val="28"/>
          <w:szCs w:val="28"/>
        </w:rPr>
        <w:t xml:space="preserve"> </w:t>
      </w:r>
      <w:proofErr w:type="spellStart"/>
      <w:r w:rsidRPr="00512DD9">
        <w:rPr>
          <w:rFonts w:ascii="Times New Roman" w:hAnsi="Times New Roman"/>
          <w:color w:val="000000"/>
          <w:sz w:val="28"/>
          <w:szCs w:val="28"/>
        </w:rPr>
        <w:t>Factors</w:t>
      </w:r>
      <w:proofErr w:type="spellEnd"/>
      <w:r w:rsidRPr="00512DD9">
        <w:rPr>
          <w:rFonts w:ascii="Times New Roman" w:hAnsi="Times New Roman"/>
          <w:color w:val="000000"/>
          <w:sz w:val="28"/>
          <w:szCs w:val="28"/>
        </w:rPr>
        <w:t xml:space="preserve"> на основе целевого проекта.</w:t>
      </w:r>
    </w:p>
    <w:p w:rsidR="00790F61" w:rsidRDefault="00790F61" w:rsidP="00111A11">
      <w:pPr>
        <w:pStyle w:val="ad"/>
        <w:spacing w:before="120" w:line="360" w:lineRule="auto"/>
        <w:ind w:firstLine="709"/>
        <w:contextualSpacing/>
        <w:jc w:val="both"/>
        <w:rPr>
          <w:rFonts w:ascii="Times New Roman" w:hAnsi="Times New Roman"/>
          <w:sz w:val="28"/>
          <w:szCs w:val="28"/>
        </w:rPr>
      </w:pPr>
      <w:r w:rsidRPr="00E55F8D">
        <w:rPr>
          <w:rFonts w:ascii="Times New Roman" w:hAnsi="Times New Roman"/>
          <w:sz w:val="28"/>
        </w:rPr>
        <w:t>Т</w:t>
      </w:r>
      <w:r>
        <w:rPr>
          <w:rFonts w:ascii="Times New Roman" w:hAnsi="Times New Roman"/>
          <w:sz w:val="28"/>
        </w:rPr>
        <w:t>аким образом, система SWIFT</w:t>
      </w:r>
      <w:r w:rsidRPr="00E55F8D">
        <w:rPr>
          <w:rFonts w:ascii="Times New Roman" w:hAnsi="Times New Roman"/>
          <w:sz w:val="28"/>
        </w:rPr>
        <w:t xml:space="preserve"> позволяет банкам в процессе проведения международных расчетов быстро обмениваться информацией, ускоряя тем самым платежи при одновременной экономии затрат на проведение этих операций и высокой безопасности расчетов.</w:t>
      </w:r>
      <w:r w:rsidRPr="00D42F41">
        <w:rPr>
          <w:rFonts w:ascii="Times New Roman" w:hAnsi="Times New Roman" w:cs="Andale Mono Cyr"/>
          <w:sz w:val="24"/>
          <w:szCs w:val="24"/>
        </w:rPr>
        <w:t xml:space="preserve"> </w:t>
      </w:r>
      <w:r>
        <w:rPr>
          <w:rFonts w:ascii="Times New Roman" w:hAnsi="Times New Roman"/>
          <w:sz w:val="28"/>
          <w:szCs w:val="28"/>
        </w:rPr>
        <w:t>Э</w:t>
      </w:r>
      <w:r w:rsidRPr="00D42F41">
        <w:rPr>
          <w:rFonts w:ascii="Times New Roman" w:hAnsi="Times New Roman"/>
          <w:sz w:val="28"/>
          <w:szCs w:val="28"/>
        </w:rPr>
        <w:t xml:space="preserve">кономическая целесообразность использования </w:t>
      </w:r>
      <w:r w:rsidRPr="00D42F41">
        <w:rPr>
          <w:rFonts w:ascii="Times New Roman" w:hAnsi="Times New Roman"/>
          <w:sz w:val="28"/>
          <w:szCs w:val="28"/>
          <w:lang w:val="en-US"/>
        </w:rPr>
        <w:t>SWIFT</w:t>
      </w:r>
      <w:r w:rsidRPr="00D42F41">
        <w:rPr>
          <w:rFonts w:ascii="Times New Roman" w:hAnsi="Times New Roman"/>
          <w:sz w:val="28"/>
          <w:szCs w:val="28"/>
        </w:rPr>
        <w:t xml:space="preserve"> в системе межбанковских отношений означает предоставление быстрого и удобного обмена информацией между банками и финансовыми институтами, расположенными по всему миру, более эффективное использование денежных средств за счет ускорения проведения платежей и получения подтверждений, увеличения производительности системы взаиморасчетов, повышение уровня банковской автоматизации</w:t>
      </w:r>
      <w:r>
        <w:rPr>
          <w:rFonts w:ascii="Times New Roman" w:hAnsi="Times New Roman"/>
          <w:sz w:val="28"/>
          <w:szCs w:val="28"/>
        </w:rPr>
        <w:t>, уменьшения вероятности ошибок.</w:t>
      </w:r>
    </w:p>
    <w:p w:rsidR="00790F61" w:rsidRPr="00111A11" w:rsidRDefault="00790F61" w:rsidP="00111A11">
      <w:pPr>
        <w:pStyle w:val="ad"/>
        <w:spacing w:before="120" w:line="360" w:lineRule="auto"/>
        <w:ind w:firstLine="709"/>
        <w:contextualSpacing/>
        <w:jc w:val="both"/>
        <w:rPr>
          <w:rFonts w:ascii="Times New Roman" w:hAnsi="Times New Roman"/>
          <w:color w:val="000000"/>
          <w:sz w:val="28"/>
          <w:szCs w:val="28"/>
        </w:rPr>
      </w:pPr>
    </w:p>
    <w:p w:rsidR="00790F61" w:rsidRPr="00793C67" w:rsidRDefault="00790F61" w:rsidP="00D625BF">
      <w:pPr>
        <w:spacing w:line="360" w:lineRule="auto"/>
        <w:contextualSpacing/>
        <w:jc w:val="center"/>
        <w:rPr>
          <w:rFonts w:ascii="Times New Roman" w:hAnsi="Times New Roman"/>
          <w:b/>
          <w:sz w:val="28"/>
          <w:szCs w:val="28"/>
        </w:rPr>
      </w:pPr>
      <w:r>
        <w:rPr>
          <w:rFonts w:ascii="Times New Roman" w:hAnsi="Times New Roman"/>
          <w:b/>
          <w:sz w:val="28"/>
          <w:szCs w:val="28"/>
        </w:rPr>
        <w:t>3.3 Другие системы расчетов и их использование коммерческим банком</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Осуществление безналичных расчетов в хозяйстве между поставщиками и потребителями продукции по</w:t>
      </w:r>
      <w:r w:rsidRPr="00C43663">
        <w:rPr>
          <w:rStyle w:val="af"/>
          <w:rFonts w:ascii="Times New Roman" w:hAnsi="Times New Roman"/>
          <w:i w:val="0"/>
          <w:sz w:val="28"/>
          <w:szCs w:val="28"/>
        </w:rPr>
        <w:softHyphen/>
        <w:t xml:space="preserve">рождает взаимные расчеты между банками. Межбанковские расчеты возникают тогда, когда плательщик и получатель </w:t>
      </w:r>
      <w:r w:rsidRPr="00C43663">
        <w:rPr>
          <w:rStyle w:val="af"/>
          <w:rFonts w:ascii="Times New Roman" w:hAnsi="Times New Roman"/>
          <w:i w:val="0"/>
          <w:sz w:val="28"/>
          <w:szCs w:val="28"/>
        </w:rPr>
        <w:lastRenderedPageBreak/>
        <w:t>средств обслуживаются раз</w:t>
      </w:r>
      <w:r w:rsidRPr="00C43663">
        <w:rPr>
          <w:rStyle w:val="af"/>
          <w:rFonts w:ascii="Times New Roman" w:hAnsi="Times New Roman"/>
          <w:i w:val="0"/>
          <w:sz w:val="28"/>
          <w:szCs w:val="28"/>
        </w:rPr>
        <w:softHyphen/>
        <w:t>ными банками, а также при взаимном кредитовании банков и перемещении наличных денег. Такие расчеты в настоящее время осуществляются через корреспон</w:t>
      </w:r>
      <w:r w:rsidRPr="00C43663">
        <w:rPr>
          <w:rStyle w:val="af"/>
          <w:rFonts w:ascii="Times New Roman" w:hAnsi="Times New Roman"/>
          <w:i w:val="0"/>
          <w:sz w:val="28"/>
          <w:szCs w:val="28"/>
        </w:rPr>
        <w:softHyphen/>
        <w:t xml:space="preserve">дентские счета, открывающиеся на балансе каждого банка.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Корреспондентские отношения - это договорные отношения между двумя или несколькими кредитными учреждениями об осущест</w:t>
      </w:r>
      <w:r w:rsidRPr="00C43663">
        <w:rPr>
          <w:rStyle w:val="af"/>
          <w:rFonts w:ascii="Times New Roman" w:hAnsi="Times New Roman"/>
          <w:i w:val="0"/>
          <w:sz w:val="28"/>
          <w:szCs w:val="28"/>
        </w:rPr>
        <w:softHyphen/>
        <w:t>влении платежей и расчетов одним из них по поручению и за счет дру</w:t>
      </w:r>
      <w:r w:rsidRPr="00C43663">
        <w:rPr>
          <w:rStyle w:val="af"/>
          <w:rFonts w:ascii="Times New Roman" w:hAnsi="Times New Roman"/>
          <w:i w:val="0"/>
          <w:sz w:val="28"/>
          <w:szCs w:val="28"/>
        </w:rPr>
        <w:softHyphen/>
        <w:t xml:space="preserve">гого. Эти отношения могут возникать между кредитными институтами, находящимися как внутри страны, так и за ее пределами. В современных условиях каждый банк связан корреспондентскими узами не с одним, а с десятками, а иногда и тысячами банков. </w:t>
      </w:r>
    </w:p>
    <w:p w:rsidR="00790F61" w:rsidRPr="00C43663" w:rsidRDefault="00790F61" w:rsidP="005949EB">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Корреспондентские отношения могут существовать между раз</w:t>
      </w:r>
      <w:r w:rsidRPr="00C43663">
        <w:rPr>
          <w:rStyle w:val="af"/>
          <w:rFonts w:ascii="Times New Roman" w:hAnsi="Times New Roman"/>
          <w:i w:val="0"/>
          <w:sz w:val="28"/>
          <w:szCs w:val="28"/>
        </w:rPr>
        <w:softHyphen/>
        <w:t>личными типами кредитных учреждений, в том числе банками из раз</w:t>
      </w:r>
      <w:r w:rsidRPr="00C43663">
        <w:rPr>
          <w:rStyle w:val="af"/>
          <w:rFonts w:ascii="Times New Roman" w:hAnsi="Times New Roman"/>
          <w:i w:val="0"/>
          <w:sz w:val="28"/>
          <w:szCs w:val="28"/>
        </w:rPr>
        <w:softHyphen/>
        <w:t>ных стран: между разными независимыми коммерческими банками; между коммерческими банками и центральным банком данной страны или других стран; между центральными банками суверенных госу</w:t>
      </w:r>
      <w:r w:rsidRPr="00C43663">
        <w:rPr>
          <w:rStyle w:val="af"/>
          <w:rFonts w:ascii="Times New Roman" w:hAnsi="Times New Roman"/>
          <w:i w:val="0"/>
          <w:sz w:val="28"/>
          <w:szCs w:val="28"/>
        </w:rPr>
        <w:softHyphen/>
        <w:t>дарств. Указанные отношения могут также иметь место между коммер</w:t>
      </w:r>
      <w:r w:rsidRPr="00C43663">
        <w:rPr>
          <w:rStyle w:val="af"/>
          <w:rFonts w:ascii="Times New Roman" w:hAnsi="Times New Roman"/>
          <w:i w:val="0"/>
          <w:sz w:val="28"/>
          <w:szCs w:val="28"/>
        </w:rPr>
        <w:softHyphen/>
        <w:t>ческими банками и специальными межбанковскими организациями типа</w:t>
      </w:r>
      <w:r>
        <w:rPr>
          <w:rStyle w:val="af"/>
          <w:rFonts w:ascii="Times New Roman" w:hAnsi="Times New Roman"/>
          <w:i w:val="0"/>
          <w:sz w:val="28"/>
          <w:szCs w:val="28"/>
        </w:rPr>
        <w:t xml:space="preserve"> клиринговых (расчетных) палат [15, с.278].</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Классической формой корреспондентских отношений служат отношения между разными коммерческими банками.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Обычно небольшие банки открывают корреспондентские счета в более крупных банковских учреждениях. Последние конкурируют между собой за открытие у них межбанковских депозитов со стороны более мелких банков, так как эти депозиты снабжают крупные банки денежными ресурсами, необходимыми для инвестирования. Крупные банки также могут устанавливать между собой подобные отношения, открывая друг у друга депозитные счета. Развитие корреспондентских связей дает банку ряд преимуществ, сходных с открытием новых отделений банка. Но при этом банк </w:t>
      </w:r>
      <w:r w:rsidRPr="00C43663">
        <w:rPr>
          <w:rStyle w:val="af"/>
          <w:rFonts w:ascii="Times New Roman" w:hAnsi="Times New Roman"/>
          <w:i w:val="0"/>
          <w:sz w:val="28"/>
          <w:szCs w:val="28"/>
        </w:rPr>
        <w:lastRenderedPageBreak/>
        <w:t>сохраняет свою юридическую само</w:t>
      </w:r>
      <w:r w:rsidRPr="00C43663">
        <w:rPr>
          <w:rStyle w:val="af"/>
          <w:rFonts w:ascii="Times New Roman" w:hAnsi="Times New Roman"/>
          <w:i w:val="0"/>
          <w:sz w:val="28"/>
          <w:szCs w:val="28"/>
        </w:rPr>
        <w:softHyphen/>
        <w:t>стоятельность и конт</w:t>
      </w:r>
      <w:r>
        <w:rPr>
          <w:rStyle w:val="af"/>
          <w:rFonts w:ascii="Times New Roman" w:hAnsi="Times New Roman"/>
          <w:i w:val="0"/>
          <w:sz w:val="28"/>
          <w:szCs w:val="28"/>
        </w:rPr>
        <w:t>роль над проводимыми операциями</w:t>
      </w:r>
      <w:r w:rsidRPr="00C43663">
        <w:rPr>
          <w:rStyle w:val="af"/>
          <w:rFonts w:ascii="Times New Roman" w:hAnsi="Times New Roman"/>
          <w:i w:val="0"/>
          <w:sz w:val="28"/>
          <w:szCs w:val="28"/>
        </w:rPr>
        <w:t xml:space="preserve">.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При установлении корреспондентских отношений, особенно с зарубежными банками, обеими сторонами уделяется большое внима</w:t>
      </w:r>
      <w:r w:rsidRPr="00C43663">
        <w:rPr>
          <w:rStyle w:val="af"/>
          <w:rFonts w:ascii="Times New Roman" w:hAnsi="Times New Roman"/>
          <w:i w:val="0"/>
          <w:sz w:val="28"/>
          <w:szCs w:val="28"/>
        </w:rPr>
        <w:softHyphen/>
        <w:t>ние состоятельности и надежности банков-партнеров. К письму с прось</w:t>
      </w:r>
      <w:r w:rsidRPr="00C43663">
        <w:rPr>
          <w:rStyle w:val="af"/>
          <w:rFonts w:ascii="Times New Roman" w:hAnsi="Times New Roman"/>
          <w:i w:val="0"/>
          <w:sz w:val="28"/>
          <w:szCs w:val="28"/>
        </w:rPr>
        <w:softHyphen/>
        <w:t>бой об открытии счета прилагаются все необходимые документы: отчет о деятельности банка, его устав и лицензия на пр</w:t>
      </w:r>
      <w:r>
        <w:rPr>
          <w:rStyle w:val="af"/>
          <w:rFonts w:ascii="Times New Roman" w:hAnsi="Times New Roman"/>
          <w:i w:val="0"/>
          <w:sz w:val="28"/>
          <w:szCs w:val="28"/>
        </w:rPr>
        <w:t>оведение тех или иных операций [12, с.234].</w:t>
      </w:r>
    </w:p>
    <w:p w:rsidR="00790F61" w:rsidRDefault="00790F61" w:rsidP="009F3C3F">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Корреспондентские отношения оформляются обменными пись</w:t>
      </w:r>
      <w:r w:rsidRPr="00C43663">
        <w:rPr>
          <w:rStyle w:val="af"/>
          <w:rFonts w:ascii="Times New Roman" w:hAnsi="Times New Roman"/>
          <w:i w:val="0"/>
          <w:sz w:val="28"/>
          <w:szCs w:val="28"/>
        </w:rPr>
        <w:softHyphen/>
        <w:t>мами или заключением специального корреспондентского договора (соглашения), в которых предусматриваются порядок и условия вы</w:t>
      </w:r>
      <w:r w:rsidRPr="00C43663">
        <w:rPr>
          <w:rStyle w:val="af"/>
          <w:rFonts w:ascii="Times New Roman" w:hAnsi="Times New Roman"/>
          <w:i w:val="0"/>
          <w:sz w:val="28"/>
          <w:szCs w:val="28"/>
        </w:rPr>
        <w:softHyphen/>
        <w:t>полнения соответствующих банковских операций.</w:t>
      </w:r>
      <w:r>
        <w:rPr>
          <w:rStyle w:val="af"/>
          <w:rFonts w:ascii="Times New Roman" w:hAnsi="Times New Roman"/>
          <w:i w:val="0"/>
          <w:sz w:val="28"/>
          <w:szCs w:val="28"/>
        </w:rPr>
        <w:t xml:space="preserve"> Для этого банки предоставляют друг другу следующие документы, необходимые для изучения надежности и состоятельности партнеров:</w:t>
      </w:r>
    </w:p>
    <w:p w:rsidR="00790F61" w:rsidRDefault="00790F61" w:rsidP="009F3C3F">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нотариально заверенные копии уставов и лицензии на проведение различных операций;</w:t>
      </w:r>
    </w:p>
    <w:p w:rsidR="00790F61" w:rsidRDefault="00790F61" w:rsidP="009F3C3F">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отчеты о деятельности, включая балансы;</w:t>
      </w:r>
    </w:p>
    <w:p w:rsidR="00790F61" w:rsidRDefault="00790F61" w:rsidP="009F3C3F">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справки о соблюдении экономических нормативов и др.</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 Различаются коррес</w:t>
      </w:r>
      <w:r w:rsidRPr="00C43663">
        <w:rPr>
          <w:rStyle w:val="af"/>
          <w:rFonts w:ascii="Times New Roman" w:hAnsi="Times New Roman"/>
          <w:i w:val="0"/>
          <w:sz w:val="28"/>
          <w:szCs w:val="28"/>
        </w:rPr>
        <w:softHyphen/>
        <w:t xml:space="preserve">пондентские договоры срочные (с правом продления) и бессрочные.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При заключении корреспондентского договора определяются валюта расчетов, счета для проведения платежей, правила перевода остатка сре</w:t>
      </w:r>
      <w:proofErr w:type="gramStart"/>
      <w:r w:rsidRPr="00C43663">
        <w:rPr>
          <w:rStyle w:val="af"/>
          <w:rFonts w:ascii="Times New Roman" w:hAnsi="Times New Roman"/>
          <w:i w:val="0"/>
          <w:sz w:val="28"/>
          <w:szCs w:val="28"/>
        </w:rPr>
        <w:t>дств в тр</w:t>
      </w:r>
      <w:proofErr w:type="gramEnd"/>
      <w:r w:rsidRPr="00C43663">
        <w:rPr>
          <w:rStyle w:val="af"/>
          <w:rFonts w:ascii="Times New Roman" w:hAnsi="Times New Roman"/>
          <w:i w:val="0"/>
          <w:sz w:val="28"/>
          <w:szCs w:val="28"/>
        </w:rPr>
        <w:t>етьи страны, порядок пополнения счета, размер комиссионного вознаграждения и другие условия. После заключения корреспондентского договора кредитные учреждения обмениваются образцами подписей должностных лиц, телеграфным</w:t>
      </w:r>
      <w:r>
        <w:rPr>
          <w:rStyle w:val="af"/>
          <w:rFonts w:ascii="Times New Roman" w:hAnsi="Times New Roman"/>
          <w:i w:val="0"/>
          <w:sz w:val="28"/>
          <w:szCs w:val="28"/>
        </w:rPr>
        <w:t xml:space="preserve"> </w:t>
      </w:r>
      <w:r w:rsidRPr="00C43663">
        <w:rPr>
          <w:rStyle w:val="af"/>
          <w:rFonts w:ascii="Times New Roman" w:hAnsi="Times New Roman"/>
          <w:i w:val="0"/>
          <w:sz w:val="28"/>
          <w:szCs w:val="28"/>
        </w:rPr>
        <w:t xml:space="preserve">(электронным) ключом, который применяется для удостоверения подлинности выставленных банками платежных поручений, тарифами комиссионного вознаграждения и другими документами. Кредитные институты, установившие между собой </w:t>
      </w:r>
      <w:r w:rsidRPr="00C43663">
        <w:rPr>
          <w:rStyle w:val="af"/>
          <w:rFonts w:ascii="Times New Roman" w:hAnsi="Times New Roman"/>
          <w:i w:val="0"/>
          <w:sz w:val="28"/>
          <w:szCs w:val="28"/>
        </w:rPr>
        <w:lastRenderedPageBreak/>
        <w:t>корреспондентские отношения, называю</w:t>
      </w:r>
      <w:r>
        <w:rPr>
          <w:rStyle w:val="af"/>
          <w:rFonts w:ascii="Times New Roman" w:hAnsi="Times New Roman"/>
          <w:i w:val="0"/>
          <w:sz w:val="28"/>
          <w:szCs w:val="28"/>
        </w:rPr>
        <w:t>т друг друга корреспон</w:t>
      </w:r>
      <w:r>
        <w:rPr>
          <w:rStyle w:val="af"/>
          <w:rFonts w:ascii="Times New Roman" w:hAnsi="Times New Roman"/>
          <w:i w:val="0"/>
          <w:sz w:val="28"/>
          <w:szCs w:val="28"/>
        </w:rPr>
        <w:softHyphen/>
        <w:t>дентами [9, с.43].</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Существуют два вида корреспондентских отношений банков: с взаимным открытием корреспондентских счетов и без открытия таковых.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proofErr w:type="gramStart"/>
      <w:r w:rsidRPr="00C43663">
        <w:rPr>
          <w:rStyle w:val="af"/>
          <w:rFonts w:ascii="Times New Roman" w:hAnsi="Times New Roman"/>
          <w:i w:val="0"/>
          <w:sz w:val="28"/>
          <w:szCs w:val="28"/>
        </w:rPr>
        <w:t>Кредитное учреждение может рассчитываться со своим коррес</w:t>
      </w:r>
      <w:r w:rsidRPr="00C43663">
        <w:rPr>
          <w:rStyle w:val="af"/>
          <w:rFonts w:ascii="Times New Roman" w:hAnsi="Times New Roman"/>
          <w:i w:val="0"/>
          <w:sz w:val="28"/>
          <w:szCs w:val="28"/>
        </w:rPr>
        <w:softHyphen/>
        <w:t>пондентом по выставленным им поручениям, во-первых, по счету, открытому данным кредитным учреждением у корреспондента, или по счету, открытому корреспондентом в данном кредитном учреждении; во-вторых, по счетам данного кредитного учреждения и его корреспон</w:t>
      </w:r>
      <w:r w:rsidRPr="00C43663">
        <w:rPr>
          <w:rStyle w:val="af"/>
          <w:rFonts w:ascii="Times New Roman" w:hAnsi="Times New Roman"/>
          <w:i w:val="0"/>
          <w:sz w:val="28"/>
          <w:szCs w:val="28"/>
        </w:rPr>
        <w:softHyphen/>
        <w:t>дента в третьем кредитном учреждении.</w:t>
      </w:r>
      <w:proofErr w:type="gramEnd"/>
      <w:r w:rsidRPr="00C43663">
        <w:rPr>
          <w:rStyle w:val="af"/>
          <w:rFonts w:ascii="Times New Roman" w:hAnsi="Times New Roman"/>
          <w:i w:val="0"/>
          <w:sz w:val="28"/>
          <w:szCs w:val="28"/>
        </w:rPr>
        <w:t xml:space="preserve"> В первом случае имеют место отношения между корреспондентами со счетом, а во втором - между корреспондентами без счета.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В практике корреспондентские счета открываются преимущест</w:t>
      </w:r>
      <w:r w:rsidRPr="00C43663">
        <w:rPr>
          <w:rStyle w:val="af"/>
          <w:rFonts w:ascii="Times New Roman" w:hAnsi="Times New Roman"/>
          <w:i w:val="0"/>
          <w:sz w:val="28"/>
          <w:szCs w:val="28"/>
        </w:rPr>
        <w:softHyphen/>
        <w:t xml:space="preserve">венно теми банками, которые активно осуществляют переводные, аккредитивные, инкассовые и другие операции по расчетам за товары и услуги.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Таким образом, в практике банки как участники корреспондент</w:t>
      </w:r>
      <w:r w:rsidRPr="00C43663">
        <w:rPr>
          <w:rStyle w:val="af"/>
          <w:rFonts w:ascii="Times New Roman" w:hAnsi="Times New Roman"/>
          <w:i w:val="0"/>
          <w:sz w:val="28"/>
          <w:szCs w:val="28"/>
        </w:rPr>
        <w:softHyphen/>
        <w:t xml:space="preserve">ских отношений могут иметь несколько видов корреспондентских счетов. Посредством этих отношений банки связываются в единую систему. Они как бы дополняют друг друга, </w:t>
      </w:r>
      <w:proofErr w:type="gramStart"/>
      <w:r w:rsidRPr="00C43663">
        <w:rPr>
          <w:rStyle w:val="af"/>
          <w:rFonts w:ascii="Times New Roman" w:hAnsi="Times New Roman"/>
          <w:i w:val="0"/>
          <w:sz w:val="28"/>
          <w:szCs w:val="28"/>
        </w:rPr>
        <w:t>выступая в качестве клиентов друг друга</w:t>
      </w:r>
      <w:proofErr w:type="gramEnd"/>
      <w:r w:rsidRPr="00C43663">
        <w:rPr>
          <w:rStyle w:val="af"/>
          <w:rFonts w:ascii="Times New Roman" w:hAnsi="Times New Roman"/>
          <w:i w:val="0"/>
          <w:sz w:val="28"/>
          <w:szCs w:val="28"/>
        </w:rPr>
        <w:t xml:space="preserve">.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Корреспондентский счет</w:t>
      </w:r>
      <w:r>
        <w:rPr>
          <w:rStyle w:val="af"/>
          <w:rFonts w:ascii="Times New Roman" w:hAnsi="Times New Roman"/>
          <w:i w:val="0"/>
          <w:sz w:val="28"/>
          <w:szCs w:val="28"/>
        </w:rPr>
        <w:t xml:space="preserve"> - счет, на котором отражаются </w:t>
      </w:r>
      <w:r w:rsidRPr="00C43663">
        <w:rPr>
          <w:rStyle w:val="af"/>
          <w:rFonts w:ascii="Times New Roman" w:hAnsi="Times New Roman"/>
          <w:i w:val="0"/>
          <w:sz w:val="28"/>
          <w:szCs w:val="28"/>
        </w:rPr>
        <w:t>расчеты, произведенные одним кредитным учреждением по поручению и за счет другого кредитного учреждения на основе заключенного корреспон</w:t>
      </w:r>
      <w:r w:rsidRPr="00C43663">
        <w:rPr>
          <w:rStyle w:val="af"/>
          <w:rFonts w:ascii="Times New Roman" w:hAnsi="Times New Roman"/>
          <w:i w:val="0"/>
          <w:sz w:val="28"/>
          <w:szCs w:val="28"/>
        </w:rPr>
        <w:softHyphen/>
        <w:t>дентского договора. Например, банк</w:t>
      </w:r>
      <w:proofErr w:type="gramStart"/>
      <w:r w:rsidRPr="00C43663">
        <w:rPr>
          <w:rStyle w:val="af"/>
          <w:rFonts w:ascii="Times New Roman" w:hAnsi="Times New Roman"/>
          <w:i w:val="0"/>
          <w:sz w:val="28"/>
          <w:szCs w:val="28"/>
        </w:rPr>
        <w:t xml:space="preserve"> А</w:t>
      </w:r>
      <w:proofErr w:type="gramEnd"/>
      <w:r w:rsidRPr="00C43663">
        <w:rPr>
          <w:rStyle w:val="af"/>
          <w:rFonts w:ascii="Times New Roman" w:hAnsi="Times New Roman"/>
          <w:i w:val="0"/>
          <w:sz w:val="28"/>
          <w:szCs w:val="28"/>
        </w:rPr>
        <w:t xml:space="preserve"> обязуется по догово</w:t>
      </w:r>
      <w:r w:rsidRPr="00C43663">
        <w:rPr>
          <w:rStyle w:val="af"/>
          <w:rFonts w:ascii="Times New Roman" w:hAnsi="Times New Roman"/>
          <w:i w:val="0"/>
          <w:sz w:val="28"/>
          <w:szCs w:val="28"/>
        </w:rPr>
        <w:softHyphen/>
        <w:t>ру с банком Б получать причитающиеся последнему платежи от клиен</w:t>
      </w:r>
      <w:r w:rsidRPr="00C43663">
        <w:rPr>
          <w:rStyle w:val="af"/>
          <w:rFonts w:ascii="Times New Roman" w:hAnsi="Times New Roman"/>
          <w:i w:val="0"/>
          <w:sz w:val="28"/>
          <w:szCs w:val="28"/>
        </w:rPr>
        <w:softHyphen/>
        <w:t>тов, оплачивать за его счет переводы и т.п. В свою очередь банк</w:t>
      </w:r>
      <w:proofErr w:type="gramStart"/>
      <w:r w:rsidRPr="00C43663">
        <w:rPr>
          <w:rStyle w:val="af"/>
          <w:rFonts w:ascii="Times New Roman" w:hAnsi="Times New Roman"/>
          <w:i w:val="0"/>
          <w:sz w:val="28"/>
          <w:szCs w:val="28"/>
        </w:rPr>
        <w:t xml:space="preserve"> Б</w:t>
      </w:r>
      <w:proofErr w:type="gramEnd"/>
      <w:r w:rsidRPr="00C43663">
        <w:rPr>
          <w:rStyle w:val="af"/>
          <w:rFonts w:ascii="Times New Roman" w:hAnsi="Times New Roman"/>
          <w:i w:val="0"/>
          <w:sz w:val="28"/>
          <w:szCs w:val="28"/>
        </w:rPr>
        <w:t xml:space="preserve"> берет на себя обязательство выполнять аналогичные операции для банка А. При этом банки открывают друг у друга корреспондентские счета, на которых временно накапливаются денежные средства, посту</w:t>
      </w:r>
      <w:r w:rsidRPr="00C43663">
        <w:rPr>
          <w:rStyle w:val="af"/>
          <w:rFonts w:ascii="Times New Roman" w:hAnsi="Times New Roman"/>
          <w:i w:val="0"/>
          <w:sz w:val="28"/>
          <w:szCs w:val="28"/>
        </w:rPr>
        <w:softHyphen/>
        <w:t>пающие для банка-корреспондента. Если банк</w:t>
      </w:r>
      <w:proofErr w:type="gramStart"/>
      <w:r w:rsidRPr="00C43663">
        <w:rPr>
          <w:rStyle w:val="af"/>
          <w:rFonts w:ascii="Times New Roman" w:hAnsi="Times New Roman"/>
          <w:i w:val="0"/>
          <w:sz w:val="28"/>
          <w:szCs w:val="28"/>
        </w:rPr>
        <w:t xml:space="preserve"> А</w:t>
      </w:r>
      <w:proofErr w:type="gramEnd"/>
      <w:r w:rsidRPr="00C43663">
        <w:rPr>
          <w:rStyle w:val="af"/>
          <w:rFonts w:ascii="Times New Roman" w:hAnsi="Times New Roman"/>
          <w:i w:val="0"/>
          <w:sz w:val="28"/>
          <w:szCs w:val="28"/>
        </w:rPr>
        <w:t xml:space="preserve"> получил для банка Б определенные денежные суммы, то временно, до сведения взаимных </w:t>
      </w:r>
      <w:r w:rsidRPr="00C43663">
        <w:rPr>
          <w:rStyle w:val="af"/>
          <w:rFonts w:ascii="Times New Roman" w:hAnsi="Times New Roman"/>
          <w:i w:val="0"/>
          <w:sz w:val="28"/>
          <w:szCs w:val="28"/>
        </w:rPr>
        <w:lastRenderedPageBreak/>
        <w:t>расчетов между банками, он может использовать их для своих актив</w:t>
      </w:r>
      <w:r w:rsidRPr="00C43663">
        <w:rPr>
          <w:rStyle w:val="af"/>
          <w:rFonts w:ascii="Times New Roman" w:hAnsi="Times New Roman"/>
          <w:i w:val="0"/>
          <w:sz w:val="28"/>
          <w:szCs w:val="28"/>
        </w:rPr>
        <w:softHyphen/>
        <w:t xml:space="preserve">ных кредитных и иных операций.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В свою очередь, корреспондентские счета подразделяются на два вида: счет "Ностро" (наш счет у Вас) и счет "Лоро" (Ваш счет у нас). Счета типа "Ностро" открываются каким-либо банком в банках-кор</w:t>
      </w:r>
      <w:r w:rsidRPr="00C43663">
        <w:rPr>
          <w:rStyle w:val="af"/>
          <w:rFonts w:ascii="Times New Roman" w:hAnsi="Times New Roman"/>
          <w:i w:val="0"/>
          <w:sz w:val="28"/>
          <w:szCs w:val="28"/>
        </w:rPr>
        <w:softHyphen/>
        <w:t>респондентах, а счет типа "Лоро" - на имя его банков-корреспонден</w:t>
      </w:r>
      <w:r w:rsidRPr="00C43663">
        <w:rPr>
          <w:rStyle w:val="af"/>
          <w:rFonts w:ascii="Times New Roman" w:hAnsi="Times New Roman"/>
          <w:i w:val="0"/>
          <w:sz w:val="28"/>
          <w:szCs w:val="28"/>
        </w:rPr>
        <w:softHyphen/>
        <w:t xml:space="preserve">тов. Причем указанные счета могут открываться как на взаимной основе, так и в одностороннем порядке. Счет "Ностро" в одном банке является счетом "Лоро" у банка - его корреспондента.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Платежи по корреспондентским счетам могут осуществляться в пределах остатка денежных средств на счете либо с превышением этого остатка за счет предоставленного по счету кредита (овердрафта), что, как правило, оговаривается в заключенном договоре. Важно своевременно </w:t>
      </w:r>
      <w:r>
        <w:rPr>
          <w:rStyle w:val="af"/>
          <w:rFonts w:ascii="Times New Roman" w:hAnsi="Times New Roman"/>
          <w:i w:val="0"/>
          <w:sz w:val="28"/>
          <w:szCs w:val="28"/>
        </w:rPr>
        <w:t>"подпитывать" указанные активы [4, с.237].</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Размер банковского остатка сре</w:t>
      </w:r>
      <w:proofErr w:type="gramStart"/>
      <w:r w:rsidRPr="00C43663">
        <w:rPr>
          <w:rStyle w:val="af"/>
          <w:rFonts w:ascii="Times New Roman" w:hAnsi="Times New Roman"/>
          <w:i w:val="0"/>
          <w:sz w:val="28"/>
          <w:szCs w:val="28"/>
        </w:rPr>
        <w:t>дств в б</w:t>
      </w:r>
      <w:proofErr w:type="gramEnd"/>
      <w:r w:rsidRPr="00C43663">
        <w:rPr>
          <w:rStyle w:val="af"/>
          <w:rFonts w:ascii="Times New Roman" w:hAnsi="Times New Roman"/>
          <w:i w:val="0"/>
          <w:sz w:val="28"/>
          <w:szCs w:val="28"/>
        </w:rPr>
        <w:t>анках-корреспондентах обычно зависит от характера и объема услуг, предоставляемых коррес</w:t>
      </w:r>
      <w:r w:rsidRPr="00C43663">
        <w:rPr>
          <w:rStyle w:val="af"/>
          <w:rFonts w:ascii="Times New Roman" w:hAnsi="Times New Roman"/>
          <w:i w:val="0"/>
          <w:sz w:val="28"/>
          <w:szCs w:val="28"/>
        </w:rPr>
        <w:softHyphen/>
        <w:t>пондентом. Пользование корреспондентским счетом оплачивается в основном поддержанием компенсационного баланса, т.е. минимального остатка денежных средств на счете, и частично - выпла</w:t>
      </w:r>
      <w:r w:rsidRPr="00C43663">
        <w:rPr>
          <w:rStyle w:val="af"/>
          <w:rFonts w:ascii="Times New Roman" w:hAnsi="Times New Roman"/>
          <w:i w:val="0"/>
          <w:sz w:val="28"/>
          <w:szCs w:val="28"/>
        </w:rPr>
        <w:softHyphen/>
        <w:t xml:space="preserve">той комиссионного вознаграждения (комиссии).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По корреспондентским счетам могут также выплачиваться про</w:t>
      </w:r>
      <w:r w:rsidRPr="00C43663">
        <w:rPr>
          <w:rStyle w:val="af"/>
          <w:rFonts w:ascii="Times New Roman" w:hAnsi="Times New Roman"/>
          <w:i w:val="0"/>
          <w:sz w:val="28"/>
          <w:szCs w:val="28"/>
        </w:rPr>
        <w:softHyphen/>
        <w:t>центы. Однако в отдельных странах выплата процентов по этим счетам запрещена законодательством. Данное положение объясняется тем, что основное назначение корреспондентского счета - проведение банками расчетных операций по поручениям клиентов, а не накопление и сбережение денежных средств. По существу вклады кре</w:t>
      </w:r>
      <w:r w:rsidRPr="00C43663">
        <w:rPr>
          <w:rStyle w:val="af"/>
          <w:rFonts w:ascii="Times New Roman" w:hAnsi="Times New Roman"/>
          <w:i w:val="0"/>
          <w:sz w:val="28"/>
          <w:szCs w:val="28"/>
        </w:rPr>
        <w:softHyphen/>
        <w:t>дитных институтов на указанных счетах представляют собой депозиты до востребования. Остатки средств на корреспондентских счетах обыч</w:t>
      </w:r>
      <w:r w:rsidRPr="00C43663">
        <w:rPr>
          <w:rStyle w:val="af"/>
          <w:rFonts w:ascii="Times New Roman" w:hAnsi="Times New Roman"/>
          <w:i w:val="0"/>
          <w:sz w:val="28"/>
          <w:szCs w:val="28"/>
        </w:rPr>
        <w:softHyphen/>
        <w:t>но поддерживаются на минимальном уровне, необходимом для совер</w:t>
      </w:r>
      <w:r w:rsidRPr="00C43663">
        <w:rPr>
          <w:rStyle w:val="af"/>
          <w:rFonts w:ascii="Times New Roman" w:hAnsi="Times New Roman"/>
          <w:i w:val="0"/>
          <w:sz w:val="28"/>
          <w:szCs w:val="28"/>
        </w:rPr>
        <w:softHyphen/>
        <w:t xml:space="preserve">шения платежей.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lastRenderedPageBreak/>
        <w:t xml:space="preserve">Правда, и корреспондентские счета могут использоваться для оказания инвестиционных услуг. Нередко по этим счетам отражаются межбанковские депозиты, сроки которых могут колебаться от 1, 3 и 6 месяцев до 2 (иногда 5) лет.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В зависимости от договоренности между банками-корреспонден</w:t>
      </w:r>
      <w:r w:rsidRPr="00C43663">
        <w:rPr>
          <w:rStyle w:val="af"/>
          <w:rFonts w:ascii="Times New Roman" w:hAnsi="Times New Roman"/>
          <w:i w:val="0"/>
          <w:sz w:val="28"/>
          <w:szCs w:val="28"/>
        </w:rPr>
        <w:softHyphen/>
        <w:t>тами за ведение счетов (их открытие, закрытие, списание и зачисление средств, направление выписок, авизо и т.п.) может взиматься комис</w:t>
      </w:r>
      <w:r w:rsidRPr="00C43663">
        <w:rPr>
          <w:rStyle w:val="af"/>
          <w:rFonts w:ascii="Times New Roman" w:hAnsi="Times New Roman"/>
          <w:i w:val="0"/>
          <w:sz w:val="28"/>
          <w:szCs w:val="28"/>
        </w:rPr>
        <w:softHyphen/>
        <w:t xml:space="preserve">сия, о чем уже было сказано выше. Это определяется характером взаимоотношений между банками, активностью использования счетов и уровнем поддерживаемых на них остатков.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Помимо основного корреспондентского счета в банках могут быть открыты специальные корреспондентские счета для проведения отдельных </w:t>
      </w:r>
      <w:proofErr w:type="gramStart"/>
      <w:r w:rsidRPr="00C43663">
        <w:rPr>
          <w:rStyle w:val="af"/>
          <w:rFonts w:ascii="Times New Roman" w:hAnsi="Times New Roman"/>
          <w:i w:val="0"/>
          <w:sz w:val="28"/>
          <w:szCs w:val="28"/>
        </w:rPr>
        <w:t>операций</w:t>
      </w:r>
      <w:proofErr w:type="gramEnd"/>
      <w:r w:rsidRPr="00C43663">
        <w:rPr>
          <w:rStyle w:val="af"/>
          <w:rFonts w:ascii="Times New Roman" w:hAnsi="Times New Roman"/>
          <w:i w:val="0"/>
          <w:sz w:val="28"/>
          <w:szCs w:val="28"/>
        </w:rPr>
        <w:t xml:space="preserve"> как в местной, так и в иностранной валюте.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Разновидностью банковских корреспондентских счетов являются клиринговые счета. Они открываются тогда, когда в заключаемых торговых и платежных договорах, корреспондентских соглашениях банков предусмотрен клиринговый порядок расчетов. В данном случае равновеликие финансовые требования и обязательства сторон взаимно погашаются, а сальдо оплачивается путем списа</w:t>
      </w:r>
      <w:r>
        <w:rPr>
          <w:rStyle w:val="af"/>
          <w:rFonts w:ascii="Times New Roman" w:hAnsi="Times New Roman"/>
          <w:i w:val="0"/>
          <w:sz w:val="28"/>
          <w:szCs w:val="28"/>
        </w:rPr>
        <w:t>ния с корреспондентских счетов [12, с.278].</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xml:space="preserve">В процессе </w:t>
      </w:r>
      <w:r w:rsidRPr="00C43663">
        <w:rPr>
          <w:rStyle w:val="af"/>
          <w:rFonts w:ascii="Times New Roman" w:hAnsi="Times New Roman"/>
          <w:i w:val="0"/>
          <w:sz w:val="28"/>
          <w:szCs w:val="28"/>
        </w:rPr>
        <w:t>корреспондентских отношений банки-корреспонденты уведомляют друг друга о совершенных операциях. Для этого исполь</w:t>
      </w:r>
      <w:r w:rsidRPr="00C43663">
        <w:rPr>
          <w:rStyle w:val="af"/>
          <w:rFonts w:ascii="Times New Roman" w:hAnsi="Times New Roman"/>
          <w:i w:val="0"/>
          <w:sz w:val="28"/>
          <w:szCs w:val="28"/>
        </w:rPr>
        <w:softHyphen/>
        <w:t>зуется авизо (</w:t>
      </w:r>
      <w:proofErr w:type="spellStart"/>
      <w:r w:rsidRPr="00C43663">
        <w:rPr>
          <w:rStyle w:val="af"/>
          <w:rFonts w:ascii="Times New Roman" w:hAnsi="Times New Roman"/>
          <w:i w:val="0"/>
          <w:sz w:val="28"/>
          <w:szCs w:val="28"/>
        </w:rPr>
        <w:t>итал</w:t>
      </w:r>
      <w:proofErr w:type="spellEnd"/>
      <w:r w:rsidRPr="00C43663">
        <w:rPr>
          <w:rStyle w:val="af"/>
          <w:rFonts w:ascii="Times New Roman" w:hAnsi="Times New Roman"/>
          <w:i w:val="0"/>
          <w:sz w:val="28"/>
          <w:szCs w:val="28"/>
        </w:rPr>
        <w:t xml:space="preserve">. </w:t>
      </w:r>
      <w:proofErr w:type="spellStart"/>
      <w:r w:rsidRPr="00C43663">
        <w:rPr>
          <w:rStyle w:val="af"/>
          <w:rFonts w:ascii="Times New Roman" w:hAnsi="Times New Roman"/>
          <w:i w:val="0"/>
          <w:sz w:val="28"/>
          <w:szCs w:val="28"/>
        </w:rPr>
        <w:t>avviso</w:t>
      </w:r>
      <w:proofErr w:type="spellEnd"/>
      <w:r w:rsidRPr="00C43663">
        <w:rPr>
          <w:rStyle w:val="af"/>
          <w:rFonts w:ascii="Times New Roman" w:hAnsi="Times New Roman"/>
          <w:i w:val="0"/>
          <w:sz w:val="28"/>
          <w:szCs w:val="28"/>
        </w:rPr>
        <w:t xml:space="preserve">, </w:t>
      </w:r>
      <w:r>
        <w:rPr>
          <w:rStyle w:val="af"/>
          <w:rFonts w:ascii="Times New Roman" w:hAnsi="Times New Roman"/>
          <w:i w:val="0"/>
          <w:sz w:val="28"/>
          <w:szCs w:val="28"/>
        </w:rPr>
        <w:t>извещение, уведомление</w:t>
      </w:r>
      <w:r w:rsidRPr="00C43663">
        <w:rPr>
          <w:rStyle w:val="af"/>
          <w:rFonts w:ascii="Times New Roman" w:hAnsi="Times New Roman"/>
          <w:i w:val="0"/>
          <w:sz w:val="28"/>
          <w:szCs w:val="28"/>
        </w:rPr>
        <w:t>), представляющее собой официальное извещение, преимущественно о выполнении расчет</w:t>
      </w:r>
      <w:r w:rsidRPr="00C43663">
        <w:rPr>
          <w:rStyle w:val="af"/>
          <w:rFonts w:ascii="Times New Roman" w:hAnsi="Times New Roman"/>
          <w:i w:val="0"/>
          <w:sz w:val="28"/>
          <w:szCs w:val="28"/>
        </w:rPr>
        <w:softHyphen/>
        <w:t>ных операций, направляемое одним банком другому. Банки высылают авизо своим корреспондентам и клиентам о дебетовых и кредитовых записях по счетам, об остатке средств на счете, прочих расчетных опера</w:t>
      </w:r>
      <w:r w:rsidRPr="00C43663">
        <w:rPr>
          <w:rStyle w:val="af"/>
          <w:rFonts w:ascii="Times New Roman" w:hAnsi="Times New Roman"/>
          <w:i w:val="0"/>
          <w:sz w:val="28"/>
          <w:szCs w:val="28"/>
        </w:rPr>
        <w:softHyphen/>
        <w:t>циях (выплате перевода, открытии аккредитива, выставлении чека или иного расчетно-платежного документа и т.д.). В авизо обычно указываются его номер, дата и характер проведенной операции, сумма и номер счета, наимено</w:t>
      </w:r>
      <w:r>
        <w:rPr>
          <w:rStyle w:val="af"/>
          <w:rFonts w:ascii="Times New Roman" w:hAnsi="Times New Roman"/>
          <w:i w:val="0"/>
          <w:sz w:val="28"/>
          <w:szCs w:val="28"/>
        </w:rPr>
        <w:t xml:space="preserve">вание плательщика и получателя </w:t>
      </w:r>
      <w:r w:rsidRPr="00C43663">
        <w:rPr>
          <w:rStyle w:val="af"/>
          <w:rFonts w:ascii="Times New Roman" w:hAnsi="Times New Roman"/>
          <w:i w:val="0"/>
          <w:sz w:val="28"/>
          <w:szCs w:val="28"/>
        </w:rPr>
        <w:t xml:space="preserve">средств и другие данные. Авизо оформляются на специальных </w:t>
      </w:r>
      <w:r w:rsidRPr="00C43663">
        <w:rPr>
          <w:rStyle w:val="af"/>
          <w:rFonts w:ascii="Times New Roman" w:hAnsi="Times New Roman"/>
          <w:i w:val="0"/>
          <w:sz w:val="28"/>
          <w:szCs w:val="28"/>
        </w:rPr>
        <w:lastRenderedPageBreak/>
        <w:t>бланках. В ка</w:t>
      </w:r>
      <w:r w:rsidRPr="00C43663">
        <w:rPr>
          <w:rStyle w:val="af"/>
          <w:rFonts w:ascii="Times New Roman" w:hAnsi="Times New Roman"/>
          <w:i w:val="0"/>
          <w:sz w:val="28"/>
          <w:szCs w:val="28"/>
        </w:rPr>
        <w:softHyphen/>
        <w:t xml:space="preserve">честве авизо могут также служить копии расчетных или бухгалтерских документов (платежных поручений, мемориальных ордеров и пр.). По способу </w:t>
      </w:r>
      <w:r>
        <w:rPr>
          <w:rStyle w:val="af"/>
          <w:rFonts w:ascii="Times New Roman" w:hAnsi="Times New Roman"/>
          <w:i w:val="0"/>
          <w:sz w:val="28"/>
          <w:szCs w:val="28"/>
        </w:rPr>
        <w:t xml:space="preserve">отсылки авизо подразделяются </w:t>
      </w:r>
      <w:proofErr w:type="gramStart"/>
      <w:r>
        <w:rPr>
          <w:rStyle w:val="af"/>
          <w:rFonts w:ascii="Times New Roman" w:hAnsi="Times New Roman"/>
          <w:i w:val="0"/>
          <w:sz w:val="28"/>
          <w:szCs w:val="28"/>
        </w:rPr>
        <w:t>на</w:t>
      </w:r>
      <w:proofErr w:type="gramEnd"/>
      <w:r>
        <w:rPr>
          <w:rStyle w:val="af"/>
          <w:rFonts w:ascii="Times New Roman" w:hAnsi="Times New Roman"/>
          <w:i w:val="0"/>
          <w:sz w:val="28"/>
          <w:szCs w:val="28"/>
        </w:rPr>
        <w:t xml:space="preserve"> </w:t>
      </w:r>
      <w:r w:rsidRPr="00C43663">
        <w:rPr>
          <w:rStyle w:val="af"/>
          <w:rFonts w:ascii="Times New Roman" w:hAnsi="Times New Roman"/>
          <w:i w:val="0"/>
          <w:sz w:val="28"/>
          <w:szCs w:val="28"/>
        </w:rPr>
        <w:t>почт</w:t>
      </w:r>
      <w:r>
        <w:rPr>
          <w:rStyle w:val="af"/>
          <w:rFonts w:ascii="Times New Roman" w:hAnsi="Times New Roman"/>
          <w:i w:val="0"/>
          <w:sz w:val="28"/>
          <w:szCs w:val="28"/>
        </w:rPr>
        <w:t>овые, телеграфные и электронные</w:t>
      </w:r>
      <w:r w:rsidRPr="00C43663">
        <w:rPr>
          <w:rStyle w:val="af"/>
          <w:rFonts w:ascii="Times New Roman" w:hAnsi="Times New Roman"/>
          <w:i w:val="0"/>
          <w:sz w:val="28"/>
          <w:szCs w:val="28"/>
        </w:rPr>
        <w:t>. К почтовым авизо могут прилагать</w:t>
      </w:r>
      <w:r>
        <w:rPr>
          <w:rStyle w:val="af"/>
          <w:rFonts w:ascii="Times New Roman" w:hAnsi="Times New Roman"/>
          <w:i w:val="0"/>
          <w:sz w:val="28"/>
          <w:szCs w:val="28"/>
        </w:rPr>
        <w:t xml:space="preserve">ся товарные и другие документы, </w:t>
      </w:r>
      <w:r w:rsidRPr="00C43663">
        <w:rPr>
          <w:rStyle w:val="af"/>
          <w:rFonts w:ascii="Times New Roman" w:hAnsi="Times New Roman"/>
          <w:i w:val="0"/>
          <w:sz w:val="28"/>
          <w:szCs w:val="28"/>
        </w:rPr>
        <w:t>послужившие основанием для проведения той или иной расчетной операции. При отправке авизо по телеграфу используется спе</w:t>
      </w:r>
      <w:r w:rsidRPr="00C43663">
        <w:rPr>
          <w:rStyle w:val="af"/>
          <w:rFonts w:ascii="Times New Roman" w:hAnsi="Times New Roman"/>
          <w:i w:val="0"/>
          <w:sz w:val="28"/>
          <w:szCs w:val="28"/>
        </w:rPr>
        <w:softHyphen/>
        <w:t>ц</w:t>
      </w:r>
      <w:r>
        <w:rPr>
          <w:rStyle w:val="af"/>
          <w:rFonts w:ascii="Times New Roman" w:hAnsi="Times New Roman"/>
          <w:i w:val="0"/>
          <w:sz w:val="28"/>
          <w:szCs w:val="28"/>
        </w:rPr>
        <w:t xml:space="preserve">иальный шифр (переводной ключ). </w:t>
      </w:r>
      <w:proofErr w:type="gramStart"/>
      <w:r>
        <w:rPr>
          <w:rStyle w:val="af"/>
          <w:rFonts w:ascii="Times New Roman" w:hAnsi="Times New Roman"/>
          <w:i w:val="0"/>
          <w:sz w:val="28"/>
          <w:szCs w:val="28"/>
        </w:rPr>
        <w:t>Электронные</w:t>
      </w:r>
      <w:proofErr w:type="gramEnd"/>
      <w:r>
        <w:rPr>
          <w:rStyle w:val="af"/>
          <w:rFonts w:ascii="Times New Roman" w:hAnsi="Times New Roman"/>
          <w:i w:val="0"/>
          <w:sz w:val="28"/>
          <w:szCs w:val="28"/>
        </w:rPr>
        <w:t xml:space="preserve"> - </w:t>
      </w:r>
      <w:r w:rsidRPr="00C43663">
        <w:rPr>
          <w:rStyle w:val="af"/>
          <w:rFonts w:ascii="Times New Roman" w:hAnsi="Times New Roman"/>
          <w:i w:val="0"/>
          <w:sz w:val="28"/>
          <w:szCs w:val="28"/>
        </w:rPr>
        <w:t>кодируются и подписываются электронной подписью. Порядок отсылки авизо обуслов</w:t>
      </w:r>
      <w:r w:rsidRPr="00C43663">
        <w:rPr>
          <w:rStyle w:val="af"/>
          <w:rFonts w:ascii="Times New Roman" w:hAnsi="Times New Roman"/>
          <w:i w:val="0"/>
          <w:sz w:val="28"/>
          <w:szCs w:val="28"/>
        </w:rPr>
        <w:softHyphen/>
        <w:t>ливается корреспондентскими и другими межбанковскими соглаше</w:t>
      </w:r>
      <w:r>
        <w:rPr>
          <w:rStyle w:val="af"/>
          <w:rFonts w:ascii="Times New Roman" w:hAnsi="Times New Roman"/>
          <w:i w:val="0"/>
          <w:sz w:val="28"/>
          <w:szCs w:val="28"/>
        </w:rPr>
        <w:softHyphen/>
        <w:t>ниями или договором с клиентом</w:t>
      </w:r>
      <w:r w:rsidRPr="00C43663">
        <w:rPr>
          <w:rStyle w:val="af"/>
          <w:rFonts w:ascii="Times New Roman" w:hAnsi="Times New Roman"/>
          <w:i w:val="0"/>
          <w:sz w:val="28"/>
          <w:szCs w:val="28"/>
        </w:rPr>
        <w:t xml:space="preserve">. </w:t>
      </w:r>
    </w:p>
    <w:p w:rsidR="00790F61" w:rsidRPr="00C43663"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Степень эффективности функционирова</w:t>
      </w:r>
      <w:r w:rsidRPr="00C43663">
        <w:rPr>
          <w:rStyle w:val="af"/>
          <w:rFonts w:ascii="Times New Roman" w:hAnsi="Times New Roman"/>
          <w:i w:val="0"/>
          <w:sz w:val="28"/>
          <w:szCs w:val="28"/>
        </w:rPr>
        <w:softHyphen/>
        <w:t>ния платежной системы может определяться следующими показателями - сроками прохож</w:t>
      </w:r>
      <w:r w:rsidRPr="00C43663">
        <w:rPr>
          <w:rStyle w:val="af"/>
          <w:rFonts w:ascii="Times New Roman" w:hAnsi="Times New Roman"/>
          <w:i w:val="0"/>
          <w:sz w:val="28"/>
          <w:szCs w:val="28"/>
        </w:rPr>
        <w:softHyphen/>
        <w:t>дения платежей и суммой операционных издержек, которые несут участники при проведении расчетов. Тот факт, что сделки могут быть оплачены в короткие сроки и с наименьшими затратами, делают систему привлекательной для пользователей.</w:t>
      </w:r>
    </w:p>
    <w:p w:rsidR="00790F61" w:rsidRDefault="00790F61" w:rsidP="00F40322">
      <w:pPr>
        <w:spacing w:line="360" w:lineRule="auto"/>
        <w:ind w:firstLine="709"/>
        <w:contextualSpacing/>
        <w:jc w:val="both"/>
        <w:rPr>
          <w:rStyle w:val="af"/>
          <w:rFonts w:ascii="Times New Roman" w:hAnsi="Times New Roman"/>
          <w:i w:val="0"/>
          <w:sz w:val="28"/>
          <w:szCs w:val="28"/>
        </w:rPr>
      </w:pPr>
      <w:r w:rsidRPr="00C43663">
        <w:rPr>
          <w:rStyle w:val="af"/>
          <w:rFonts w:ascii="Times New Roman" w:hAnsi="Times New Roman"/>
          <w:i w:val="0"/>
          <w:sz w:val="28"/>
          <w:szCs w:val="28"/>
        </w:rPr>
        <w:t xml:space="preserve">Корреспондентские отношения банков носят многогранный характер и включают различные виды банковских операций. Но </w:t>
      </w:r>
      <w:proofErr w:type="gramStart"/>
      <w:r w:rsidRPr="00C43663">
        <w:rPr>
          <w:rStyle w:val="af"/>
          <w:rFonts w:ascii="Times New Roman" w:hAnsi="Times New Roman"/>
          <w:i w:val="0"/>
          <w:sz w:val="28"/>
          <w:szCs w:val="28"/>
        </w:rPr>
        <w:t>все</w:t>
      </w:r>
      <w:proofErr w:type="gramEnd"/>
      <w:r w:rsidRPr="00C43663">
        <w:rPr>
          <w:rStyle w:val="af"/>
          <w:rFonts w:ascii="Times New Roman" w:hAnsi="Times New Roman"/>
          <w:i w:val="0"/>
          <w:sz w:val="28"/>
          <w:szCs w:val="28"/>
        </w:rPr>
        <w:t xml:space="preserve"> же основу этих отношений составляют межбанковские операции, связанные с про</w:t>
      </w:r>
      <w:r>
        <w:rPr>
          <w:rStyle w:val="af"/>
          <w:rFonts w:ascii="Times New Roman" w:hAnsi="Times New Roman"/>
          <w:i w:val="0"/>
          <w:sz w:val="28"/>
          <w:szCs w:val="28"/>
        </w:rPr>
        <w:t>ведением разного рода расчетов.</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xml:space="preserve">Преимущества расчетов по межбанковским корреспондентским счетам заключаются в следующем. </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Во-первых, это отвечает интересам клиентов, которые имеют устойчивые контрактные отношения с клиентами других банков. При открытии корсчета банк может купить определенные услуги для клиентов гораздо дешевле, нежели осуществлял бы их сам, главным образом экономии на масштабах.</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Вторым немаловажным преимуществом прямых корреспондентских отношений является обеспечение ускорения расчетов. Это достигается за счет того, что расчеты осуществляются напрямую без промежуточных звеньев.</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 xml:space="preserve">В-третьих, при развитых прямых корреспондентских отношениях создаются условия для проведения клиринга- зачета взаимных поручений </w:t>
      </w:r>
      <w:r>
        <w:rPr>
          <w:rStyle w:val="af"/>
          <w:rFonts w:ascii="Times New Roman" w:hAnsi="Times New Roman"/>
          <w:i w:val="0"/>
          <w:sz w:val="28"/>
          <w:szCs w:val="28"/>
        </w:rPr>
        <w:lastRenderedPageBreak/>
        <w:t>банков, как правило, посредством открытия счетов в одном каком- либо крупном банке.</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В-четвертых, расширяются возможности для активной работы банков на рынке и применения целого набора финансовых инструментов. С одной стороны, крупный банк может привлечь на корреспондентский счет значительные дополнительные средства и использовать их на разнообразные операции. С другой стороны, банки- клиенты могут получать кредиты под операции, которые осуществляет основной банк [15, с.298].</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Многие банки для поддержания и расширения полезных банковских связей идут на сокращение стоимости услуг в пользу корреспондентов. Практически все банки, осуществляющие расчеты  прямых корреспондентских с другими банками, проводят их с электронным исполнением платежей преимущественно на валовой основе. В целом сроки платежей здесь минимальные. Вместе с тем электронный способ перевода финансовой информации у нас не получил еще твердого юридического обоснования. Для полного удовлетворения потребностей клиентов банка в организации платежного оборота коммерческому банку необходимо было бы устанавливать прямые корреспондентские отношения условно с тысячей банков, т.е. открыть тысячу корсчетов, что для среднего банка неприемлемо. В конечном счете, при установлении корреспондентских отношений получение пользы для банка должно сопоставляться с издержками. Количество корсчетов должно быть оптимальным для обеспечения нормального процесса кредитно- расчетных взаимоотношений. Список банков- корреспондентов периодически должен пересматриваться для исключения наименее активных банков.</w:t>
      </w:r>
    </w:p>
    <w:p w:rsidR="00790F61" w:rsidRDefault="00790F61" w:rsidP="00F40322">
      <w:pPr>
        <w:spacing w:line="360" w:lineRule="auto"/>
        <w:ind w:firstLine="709"/>
        <w:contextualSpacing/>
        <w:jc w:val="both"/>
        <w:rPr>
          <w:rStyle w:val="af"/>
          <w:rFonts w:ascii="Times New Roman" w:hAnsi="Times New Roman"/>
          <w:i w:val="0"/>
          <w:sz w:val="28"/>
          <w:szCs w:val="28"/>
        </w:rPr>
      </w:pPr>
      <w:r>
        <w:rPr>
          <w:rStyle w:val="af"/>
          <w:rFonts w:ascii="Times New Roman" w:hAnsi="Times New Roman"/>
          <w:i w:val="0"/>
          <w:sz w:val="28"/>
          <w:szCs w:val="28"/>
        </w:rPr>
        <w:t>Возникают проблемы и в процессе проведения контроля над финансовым состоянием банков- корреспондентов. Анализ сложившейся системы проведения расчетов через взаимные корсчета банков показывает, что она менее эффективна по сравнению с глобальной валовой системой на базе Р</w:t>
      </w:r>
      <w:proofErr w:type="gramStart"/>
      <w:r>
        <w:rPr>
          <w:rStyle w:val="af"/>
          <w:rFonts w:ascii="Times New Roman" w:hAnsi="Times New Roman"/>
          <w:i w:val="0"/>
          <w:sz w:val="28"/>
          <w:szCs w:val="28"/>
        </w:rPr>
        <w:t>КЦ в св</w:t>
      </w:r>
      <w:proofErr w:type="gramEnd"/>
      <w:r>
        <w:rPr>
          <w:rStyle w:val="af"/>
          <w:rFonts w:ascii="Times New Roman" w:hAnsi="Times New Roman"/>
          <w:i w:val="0"/>
          <w:sz w:val="28"/>
          <w:szCs w:val="28"/>
        </w:rPr>
        <w:t xml:space="preserve">язи с разрозненностью корсчетов и слабым взаимодействием между основными банками (банками, имеющими межбанковские расчетные центры </w:t>
      </w:r>
      <w:r>
        <w:rPr>
          <w:rStyle w:val="af"/>
          <w:rFonts w:ascii="Times New Roman" w:hAnsi="Times New Roman"/>
          <w:i w:val="0"/>
          <w:sz w:val="28"/>
          <w:szCs w:val="28"/>
        </w:rPr>
        <w:lastRenderedPageBreak/>
        <w:t xml:space="preserve">по корсчетам). Корреспондентские банковские связи должны использоваться параллельно с последней и дополнять ее, что будет способствовать повышению эффективности функционирования российской платежной системы.  </w:t>
      </w:r>
    </w:p>
    <w:p w:rsidR="00790F61" w:rsidRPr="00FE18DA" w:rsidRDefault="00790F61" w:rsidP="00F40322">
      <w:pPr>
        <w:spacing w:line="360" w:lineRule="auto"/>
        <w:ind w:firstLine="709"/>
        <w:contextualSpacing/>
        <w:jc w:val="both"/>
        <w:rPr>
          <w:rFonts w:ascii="Times New Roman" w:hAnsi="Times New Roman"/>
          <w:iCs/>
          <w:sz w:val="28"/>
          <w:szCs w:val="28"/>
        </w:rPr>
      </w:pPr>
      <w:r w:rsidRPr="007A073D">
        <w:rPr>
          <w:rFonts w:ascii="Times New Roman" w:eastAsia="MS Mincho" w:hAnsi="Times New Roman"/>
          <w:sz w:val="28"/>
          <w:szCs w:val="28"/>
        </w:rPr>
        <w:t>Межбанковский клиринг  имеет  место практически во всякой</w:t>
      </w:r>
      <w:r w:rsidRPr="00896F8F">
        <w:rPr>
          <w:rFonts w:ascii="Times New Roman" w:eastAsia="MS Mincho" w:hAnsi="Times New Roman"/>
          <w:sz w:val="28"/>
          <w:szCs w:val="28"/>
        </w:rPr>
        <w:t xml:space="preserve"> </w:t>
      </w:r>
      <w:r w:rsidRPr="007A073D">
        <w:rPr>
          <w:rFonts w:ascii="Times New Roman" w:eastAsia="MS Mincho" w:hAnsi="Times New Roman"/>
          <w:sz w:val="28"/>
          <w:szCs w:val="28"/>
        </w:rPr>
        <w:t>стране с развитой банковской  инфраструктурой  и  представляет</w:t>
      </w:r>
      <w:r w:rsidRPr="00896F8F">
        <w:rPr>
          <w:rFonts w:ascii="Times New Roman" w:eastAsia="MS Mincho" w:hAnsi="Times New Roman"/>
          <w:sz w:val="28"/>
          <w:szCs w:val="28"/>
        </w:rPr>
        <w:t xml:space="preserve"> </w:t>
      </w:r>
      <w:r w:rsidRPr="007A073D">
        <w:rPr>
          <w:rFonts w:ascii="Times New Roman" w:eastAsia="MS Mincho" w:hAnsi="Times New Roman"/>
          <w:sz w:val="28"/>
          <w:szCs w:val="28"/>
        </w:rPr>
        <w:t>собой систему безналичных расч</w:t>
      </w:r>
      <w:r>
        <w:rPr>
          <w:rFonts w:ascii="Times New Roman" w:eastAsia="MS Mincho" w:hAnsi="Times New Roman"/>
          <w:sz w:val="28"/>
          <w:szCs w:val="28"/>
        </w:rPr>
        <w:t>етов между банками, осуществляе</w:t>
      </w:r>
      <w:r w:rsidRPr="007A073D">
        <w:rPr>
          <w:rFonts w:ascii="Times New Roman" w:eastAsia="MS Mincho" w:hAnsi="Times New Roman"/>
          <w:sz w:val="28"/>
          <w:szCs w:val="28"/>
        </w:rPr>
        <w:t>мых ч</w:t>
      </w:r>
      <w:r>
        <w:rPr>
          <w:rFonts w:ascii="Times New Roman" w:eastAsia="MS Mincho" w:hAnsi="Times New Roman"/>
          <w:sz w:val="28"/>
          <w:szCs w:val="28"/>
        </w:rPr>
        <w:t>ерез  единые расчетные центры.</w:t>
      </w:r>
      <w:r w:rsidRPr="00445616">
        <w:rPr>
          <w:rFonts w:ascii="Times New Roman" w:eastAsia="MS Mincho" w:hAnsi="Times New Roman"/>
          <w:sz w:val="28"/>
          <w:szCs w:val="28"/>
        </w:rPr>
        <w:t xml:space="preserve"> </w:t>
      </w:r>
      <w:r w:rsidRPr="007A073D">
        <w:rPr>
          <w:rFonts w:ascii="Times New Roman" w:eastAsia="MS Mincho" w:hAnsi="Times New Roman"/>
          <w:sz w:val="28"/>
          <w:szCs w:val="28"/>
        </w:rPr>
        <w:t>Клиринговая система базиру</w:t>
      </w:r>
      <w:r>
        <w:rPr>
          <w:rFonts w:ascii="Times New Roman" w:eastAsia="MS Mincho" w:hAnsi="Times New Roman"/>
          <w:sz w:val="28"/>
          <w:szCs w:val="28"/>
        </w:rPr>
        <w:t>ется на том,  что все банки вы</w:t>
      </w:r>
      <w:r w:rsidRPr="007A073D">
        <w:rPr>
          <w:rFonts w:ascii="Times New Roman" w:eastAsia="MS Mincho" w:hAnsi="Times New Roman"/>
          <w:sz w:val="28"/>
          <w:szCs w:val="28"/>
        </w:rPr>
        <w:t>полняют примерно одни и те же ф</w:t>
      </w:r>
      <w:r>
        <w:rPr>
          <w:rFonts w:ascii="Times New Roman" w:eastAsia="MS Mincho" w:hAnsi="Times New Roman"/>
          <w:sz w:val="28"/>
          <w:szCs w:val="28"/>
        </w:rPr>
        <w:t>ункции, имеют примерно одинако</w:t>
      </w:r>
      <w:r w:rsidRPr="007A073D">
        <w:rPr>
          <w:rFonts w:ascii="Times New Roman" w:eastAsia="MS Mincho" w:hAnsi="Times New Roman"/>
          <w:sz w:val="28"/>
          <w:szCs w:val="28"/>
        </w:rPr>
        <w:t>вую организацию  бухгалтерского</w:t>
      </w:r>
      <w:r>
        <w:rPr>
          <w:rFonts w:ascii="Times New Roman" w:eastAsia="MS Mincho" w:hAnsi="Times New Roman"/>
          <w:sz w:val="28"/>
          <w:szCs w:val="28"/>
        </w:rPr>
        <w:t xml:space="preserve"> учета,  что выражается в одно</w:t>
      </w:r>
      <w:r w:rsidRPr="007A073D">
        <w:rPr>
          <w:rFonts w:ascii="Times New Roman" w:eastAsia="MS Mincho" w:hAnsi="Times New Roman"/>
          <w:sz w:val="28"/>
          <w:szCs w:val="28"/>
        </w:rPr>
        <w:t>типном потоке документов.</w:t>
      </w:r>
    </w:p>
    <w:p w:rsidR="00790F61" w:rsidRDefault="00790F61" w:rsidP="00F40322">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t xml:space="preserve">   Клиринг – система регулярных безналичных расчетов, основанная на зачете взаимных встречных обязательств и требований участников расчетов, которые погашаются в результате клиринга дебиторов и кредиторов и завершаются платежами на разницу между суммой обязательств и (или) требований. Клиринговые операции нашли достаточно широкое распространение среди хозяйственной деятельности. Существует так называемый "локальный" клиринг: осуществление взаиморасчетов между конкретными организациями (субъектами хозяйствования) посредством использования собственных схем зачета на основе тех или иных платежных инструментов и институтов. Хозяйственный клиринг обычно строиться на основе использования </w:t>
      </w:r>
      <w:proofErr w:type="spellStart"/>
      <w:r w:rsidRPr="000710D1">
        <w:rPr>
          <w:rFonts w:ascii="Times New Roman" w:hAnsi="Times New Roman"/>
          <w:sz w:val="28"/>
          <w:szCs w:val="28"/>
        </w:rPr>
        <w:t>квазиденежных</w:t>
      </w:r>
      <w:proofErr w:type="spellEnd"/>
      <w:r w:rsidRPr="000710D1">
        <w:rPr>
          <w:rFonts w:ascii="Times New Roman" w:hAnsi="Times New Roman"/>
          <w:sz w:val="28"/>
          <w:szCs w:val="28"/>
        </w:rPr>
        <w:t xml:space="preserve"> инструментов, таких как разнообразные формы векселей. Другой разновидностью клиринга является </w:t>
      </w:r>
      <w:proofErr w:type="spellStart"/>
      <w:r w:rsidRPr="000710D1">
        <w:rPr>
          <w:rFonts w:ascii="Times New Roman" w:hAnsi="Times New Roman"/>
          <w:sz w:val="28"/>
          <w:szCs w:val="28"/>
        </w:rPr>
        <w:t>межфилиальный</w:t>
      </w:r>
      <w:proofErr w:type="spellEnd"/>
      <w:r w:rsidRPr="000710D1">
        <w:rPr>
          <w:rFonts w:ascii="Times New Roman" w:hAnsi="Times New Roman"/>
          <w:sz w:val="28"/>
          <w:szCs w:val="28"/>
        </w:rPr>
        <w:t xml:space="preserve"> (</w:t>
      </w:r>
      <w:proofErr w:type="spellStart"/>
      <w:r w:rsidRPr="000710D1">
        <w:rPr>
          <w:rFonts w:ascii="Times New Roman" w:hAnsi="Times New Roman"/>
          <w:sz w:val="28"/>
          <w:szCs w:val="28"/>
        </w:rPr>
        <w:t>внутрибанковский</w:t>
      </w:r>
      <w:proofErr w:type="spellEnd"/>
      <w:r w:rsidRPr="000710D1">
        <w:rPr>
          <w:rFonts w:ascii="Times New Roman" w:hAnsi="Times New Roman"/>
          <w:sz w:val="28"/>
          <w:szCs w:val="28"/>
        </w:rPr>
        <w:t xml:space="preserve">) клиринг - взаимозачет между филиалами и отделениями крупного банка. И, наконец, межбанковский клиринг, </w:t>
      </w:r>
      <w:proofErr w:type="gramStart"/>
      <w:r w:rsidRPr="000710D1">
        <w:rPr>
          <w:rFonts w:ascii="Times New Roman" w:hAnsi="Times New Roman"/>
          <w:sz w:val="28"/>
          <w:szCs w:val="28"/>
        </w:rPr>
        <w:t>право</w:t>
      </w:r>
      <w:proofErr w:type="gramEnd"/>
      <w:r w:rsidRPr="000710D1">
        <w:rPr>
          <w:rFonts w:ascii="Times New Roman" w:hAnsi="Times New Roman"/>
          <w:sz w:val="28"/>
          <w:szCs w:val="28"/>
        </w:rPr>
        <w:t xml:space="preserve"> на осуществление которого предоставляется по специальной лицензии, выдаваемой Банком России небанковской кредитной орг</w:t>
      </w:r>
      <w:r>
        <w:rPr>
          <w:rFonts w:ascii="Times New Roman" w:hAnsi="Times New Roman"/>
          <w:sz w:val="28"/>
          <w:szCs w:val="28"/>
        </w:rPr>
        <w:t>анизации (НКО) - Расчетной НКО.</w:t>
      </w:r>
    </w:p>
    <w:p w:rsidR="00790F61" w:rsidRDefault="00790F61" w:rsidP="009F3C3F">
      <w:pPr>
        <w:spacing w:line="360" w:lineRule="auto"/>
        <w:ind w:firstLine="709"/>
        <w:contextualSpacing/>
        <w:jc w:val="both"/>
        <w:rPr>
          <w:rFonts w:ascii="Times New Roman" w:hAnsi="Times New Roman"/>
          <w:sz w:val="28"/>
          <w:szCs w:val="28"/>
        </w:rPr>
      </w:pPr>
      <w:r w:rsidRPr="000710D1">
        <w:rPr>
          <w:rFonts w:ascii="Times New Roman" w:hAnsi="Times New Roman"/>
          <w:sz w:val="28"/>
          <w:szCs w:val="28"/>
        </w:rPr>
        <w:t xml:space="preserve">НКО </w:t>
      </w:r>
      <w:r>
        <w:rPr>
          <w:rFonts w:ascii="Times New Roman" w:hAnsi="Times New Roman"/>
          <w:sz w:val="28"/>
          <w:szCs w:val="28"/>
        </w:rPr>
        <w:t xml:space="preserve">осуществляет несколько функций: </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710D1">
        <w:rPr>
          <w:rFonts w:ascii="Times New Roman" w:hAnsi="Times New Roman"/>
          <w:sz w:val="28"/>
          <w:szCs w:val="28"/>
        </w:rPr>
        <w:t>обмен платежными документами между банками-участниками</w:t>
      </w:r>
      <w:r>
        <w:rPr>
          <w:rFonts w:ascii="Times New Roman" w:hAnsi="Times New Roman"/>
          <w:sz w:val="28"/>
          <w:szCs w:val="28"/>
        </w:rPr>
        <w:t>;</w:t>
      </w:r>
      <w:r w:rsidRPr="000710D1">
        <w:rPr>
          <w:rFonts w:ascii="Times New Roman" w:hAnsi="Times New Roman"/>
          <w:sz w:val="28"/>
          <w:szCs w:val="28"/>
        </w:rPr>
        <w:t xml:space="preserve"> </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710D1">
        <w:rPr>
          <w:rFonts w:ascii="Times New Roman" w:hAnsi="Times New Roman"/>
          <w:sz w:val="28"/>
          <w:szCs w:val="28"/>
        </w:rPr>
        <w:t>расчет чистых позиций банков-участников</w:t>
      </w:r>
      <w:r>
        <w:rPr>
          <w:rFonts w:ascii="Times New Roman" w:hAnsi="Times New Roman"/>
          <w:sz w:val="28"/>
          <w:szCs w:val="28"/>
        </w:rPr>
        <w:t>.</w:t>
      </w:r>
    </w:p>
    <w:p w:rsidR="00790F61" w:rsidRDefault="00790F61" w:rsidP="00F40322">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lastRenderedPageBreak/>
        <w:t>Под чистой позицией понимается итоговое сальдо банка-участника, образовавшееся в результате обмена требований и обязательств банков-участников. Прием и передача платежных документов может осуществляться клиринговым учреждением в электронной форме в соответствии с действующим законодательством и договором с банками-участниками, определяющим процедуры использован</w:t>
      </w:r>
      <w:r>
        <w:rPr>
          <w:rFonts w:ascii="Times New Roman" w:hAnsi="Times New Roman"/>
          <w:sz w:val="28"/>
          <w:szCs w:val="28"/>
        </w:rPr>
        <w:t>ия электронной цифровой подписи [9, с.176].</w:t>
      </w:r>
    </w:p>
    <w:p w:rsidR="00790F61" w:rsidRDefault="00790F61" w:rsidP="00F40322">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t xml:space="preserve">Деятельность расчетных палат, создание на их базе специальных расчетных механизмов по межбанковским сделкам, обеспечивающих проведение гарантированных расчетов на нетто - основе, является существенным дополнительным фактором управления </w:t>
      </w:r>
      <w:proofErr w:type="spellStart"/>
      <w:r w:rsidRPr="000710D1">
        <w:rPr>
          <w:rFonts w:ascii="Times New Roman" w:hAnsi="Times New Roman"/>
          <w:sz w:val="28"/>
          <w:szCs w:val="28"/>
        </w:rPr>
        <w:t>внутридневной</w:t>
      </w:r>
      <w:proofErr w:type="spellEnd"/>
      <w:r w:rsidRPr="000710D1">
        <w:rPr>
          <w:rFonts w:ascii="Times New Roman" w:hAnsi="Times New Roman"/>
          <w:sz w:val="28"/>
          <w:szCs w:val="28"/>
        </w:rPr>
        <w:t xml:space="preserve"> ликвидностью кредитных организаций, осуществляющих расчеты с использованием системы валовых расчетов в режиме реального времени. </w:t>
      </w:r>
    </w:p>
    <w:p w:rsidR="00790F61" w:rsidRDefault="00790F61" w:rsidP="00F40322">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t>До сих пор все расчеты между банками по России (кроме межрегиональных электронных расчетов) осуществляются бумажными носителями. Как следствие - большие сроки прохождения платежей по стране (иногда достигают двух недель).</w:t>
      </w:r>
      <w:r>
        <w:rPr>
          <w:rFonts w:ascii="Times New Roman" w:hAnsi="Times New Roman"/>
          <w:sz w:val="28"/>
          <w:szCs w:val="28"/>
        </w:rPr>
        <w:t xml:space="preserve"> </w:t>
      </w:r>
      <w:r w:rsidRPr="000710D1">
        <w:rPr>
          <w:rFonts w:ascii="Times New Roman" w:hAnsi="Times New Roman"/>
          <w:sz w:val="28"/>
          <w:szCs w:val="28"/>
        </w:rPr>
        <w:t>Для ускорения прохождения платежей банки вступают между собой в корреспондентские отношения. Либо, вступают в корреспондентские отношения с клиринговыми (расчетными) палатами. Все существующие в платежных системах мира расчетные палаты создавались с одной и той же целью: для ускорения безналичных расчетов между банками-членами палат и их клиентами, для увеличения оборачиваемости денежных сре</w:t>
      </w:r>
      <w:proofErr w:type="gramStart"/>
      <w:r w:rsidRPr="000710D1">
        <w:rPr>
          <w:rFonts w:ascii="Times New Roman" w:hAnsi="Times New Roman"/>
          <w:sz w:val="28"/>
          <w:szCs w:val="28"/>
        </w:rPr>
        <w:t>дств в т</w:t>
      </w:r>
      <w:proofErr w:type="gramEnd"/>
      <w:r w:rsidRPr="000710D1">
        <w:rPr>
          <w:rFonts w:ascii="Times New Roman" w:hAnsi="Times New Roman"/>
          <w:sz w:val="28"/>
          <w:szCs w:val="28"/>
        </w:rPr>
        <w:t xml:space="preserve">ечение операционного дня. Для решения этих задач расчетные палаты выполняют ряд определенных основных функций. Но в разных странах или даже в одной и </w:t>
      </w:r>
      <w:proofErr w:type="gramStart"/>
      <w:r w:rsidRPr="000710D1">
        <w:rPr>
          <w:rFonts w:ascii="Times New Roman" w:hAnsi="Times New Roman"/>
          <w:sz w:val="28"/>
          <w:szCs w:val="28"/>
        </w:rPr>
        <w:t>той</w:t>
      </w:r>
      <w:proofErr w:type="gramEnd"/>
      <w:r w:rsidRPr="000710D1">
        <w:rPr>
          <w:rFonts w:ascii="Times New Roman" w:hAnsi="Times New Roman"/>
          <w:sz w:val="28"/>
          <w:szCs w:val="28"/>
        </w:rPr>
        <w:t xml:space="preserve"> же стране эти функции могут быть различны, что зависит от целого ряда факторов: конкретного состава участников расчетной палаты, используемых видов платежных документов, объема документооборота, географической области, особенностей банковской системы, правовых ус</w:t>
      </w:r>
      <w:r>
        <w:rPr>
          <w:rFonts w:ascii="Times New Roman" w:hAnsi="Times New Roman"/>
          <w:sz w:val="28"/>
          <w:szCs w:val="28"/>
        </w:rPr>
        <w:t>ловий и доступности технологий.</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Развертывание банковских корреспондентских связей, изучение зарубежного опыта межбанковских расчетов. Подавляющую часть которых (до 80 %) в развитых странах составляет клиринг, позволили приступить в России с конца 1992 г. к созданию соответствующих технологий и программных продуктов, к организации клиринга через крупнейшие коммерческие банки, клиринговые центры локального характера.</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феврале 1993 г. департаментом информатизации ЦБ РФ были утверждены Временное положение о клиринговом учреждении и Временное положение о порядке выдачи лицензии клиринговым учреждением. С их утверждение российские клиринговые центры получили официальное право на существование.</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Впоследствии нормативная база клиринга была расширена. Клиринговому центру необходимо получить две лицензии: на совершение банковских (в том числе клиринговых) операций, поддерживающих выполнение клиринга, и техническую лицензию, подтверждающую готовность клирингового центра к выполнению расчетов в системе электронных расчетов. Клиентами клирингового учреждения могут быть его учредители, а также другие коммерческие банки и иные кредитные учреждения [3, с. 167].</w:t>
      </w:r>
    </w:p>
    <w:p w:rsidR="00790F61" w:rsidRPr="00F576B0"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Первым клиринговым учреждением в России стала Центральная расчетная палата. В начале 1993 г. ряд кредитных учреждений получил техническую лицензию ЦБ РФ на клиринговую деятельность, что дало им право проводить электронные платежи. Учитывая сложность, масштабность и капиталоемкость этой работы, ведущая роль в совершенствовании платежной системы России отводится Банку России. </w:t>
      </w:r>
    </w:p>
    <w:p w:rsidR="00790F61" w:rsidRDefault="00790F61" w:rsidP="00F40322">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t>Различают две основные модели клиринга: без предварительного депонирования денежных средств на счетах банков-участников и с предварительным депонированием</w:t>
      </w:r>
    </w:p>
    <w:p w:rsidR="00790F61" w:rsidRDefault="00790F61" w:rsidP="00F40322">
      <w:pPr>
        <w:spacing w:line="360" w:lineRule="auto"/>
        <w:ind w:firstLine="709"/>
        <w:contextualSpacing/>
        <w:jc w:val="both"/>
        <w:rPr>
          <w:rFonts w:ascii="Times New Roman" w:hAnsi="Times New Roman"/>
          <w:sz w:val="28"/>
          <w:szCs w:val="28"/>
        </w:rPr>
      </w:pPr>
      <w:r w:rsidRPr="000710D1">
        <w:rPr>
          <w:rFonts w:ascii="Times New Roman" w:hAnsi="Times New Roman"/>
          <w:sz w:val="28"/>
          <w:szCs w:val="28"/>
        </w:rPr>
        <w:t>К первой модели клиринга относится Межрегиональный</w:t>
      </w:r>
      <w:r>
        <w:rPr>
          <w:rFonts w:ascii="Times New Roman" w:hAnsi="Times New Roman"/>
          <w:sz w:val="28"/>
          <w:szCs w:val="28"/>
        </w:rPr>
        <w:t xml:space="preserve"> Центр Информатизации Банка РФ, осуществляются</w:t>
      </w:r>
      <w:r w:rsidRPr="000831BD">
        <w:rPr>
          <w:rFonts w:ascii="Times New Roman" w:hAnsi="Times New Roman"/>
          <w:sz w:val="28"/>
          <w:szCs w:val="28"/>
        </w:rPr>
        <w:t xml:space="preserve"> без предварительного депонирования средств участников расчетов в учреждении, осуществляющем </w:t>
      </w:r>
      <w:r w:rsidRPr="000831BD">
        <w:rPr>
          <w:rFonts w:ascii="Times New Roman" w:hAnsi="Times New Roman"/>
          <w:sz w:val="28"/>
          <w:szCs w:val="28"/>
        </w:rPr>
        <w:lastRenderedPageBreak/>
        <w:t>взаимозачет. Технологи</w:t>
      </w:r>
      <w:r>
        <w:rPr>
          <w:rFonts w:ascii="Times New Roman" w:hAnsi="Times New Roman"/>
          <w:sz w:val="28"/>
          <w:szCs w:val="28"/>
        </w:rPr>
        <w:t>я его осуществления следующая: к</w:t>
      </w:r>
      <w:r w:rsidRPr="000831BD">
        <w:rPr>
          <w:rFonts w:ascii="Times New Roman" w:hAnsi="Times New Roman"/>
          <w:sz w:val="28"/>
          <w:szCs w:val="28"/>
        </w:rPr>
        <w:t xml:space="preserve">аждому участнику открывается счет, называемый транзитный счет–позиция, записи по которому не отражают реального движения ресурсов, а несут </w:t>
      </w:r>
      <w:r>
        <w:rPr>
          <w:rFonts w:ascii="Times New Roman" w:hAnsi="Times New Roman"/>
          <w:sz w:val="28"/>
          <w:szCs w:val="28"/>
        </w:rPr>
        <w:t xml:space="preserve">счетный характер. Все документы, </w:t>
      </w:r>
      <w:r w:rsidRPr="000831BD">
        <w:rPr>
          <w:rFonts w:ascii="Times New Roman" w:hAnsi="Times New Roman"/>
          <w:sz w:val="28"/>
          <w:szCs w:val="28"/>
        </w:rPr>
        <w:t xml:space="preserve">поступающие от участника на его счет–позицию после процедуры идентификации владельца счета, зачисляются на этот счет. Документы от участников поступают по каналам связи в компьютерную систему клирингового центра всю первую половину дня. Первичные документы регистрируются и отражаются по дебету счета плательщика и кредиту счета получателя. После окончания приема документов осуществляется расчет сальдо счета каждого участников взаимозачета. После этого по результатам клиринга составляется </w:t>
      </w:r>
      <w:proofErr w:type="spellStart"/>
      <w:r w:rsidRPr="000831BD">
        <w:rPr>
          <w:rFonts w:ascii="Times New Roman" w:hAnsi="Times New Roman"/>
          <w:sz w:val="28"/>
          <w:szCs w:val="28"/>
        </w:rPr>
        <w:t>оборотно</w:t>
      </w:r>
      <w:proofErr w:type="spellEnd"/>
      <w:r w:rsidRPr="000831BD">
        <w:rPr>
          <w:rFonts w:ascii="Times New Roman" w:hAnsi="Times New Roman"/>
          <w:sz w:val="28"/>
          <w:szCs w:val="28"/>
        </w:rPr>
        <w:t xml:space="preserve">–сальдовая ведомость и передается местному учреждению ЦБ. Ведомость содержит обороты по счетам каждого участника и значение сальдо его позиции. Центральный банк списывает дебетовые сальдо со счетов банков участников и зачисляет их на корреспондентский счет клирингового учреждения. Со своего корреспондентского счета клиринговое учреждение осуществляет платежи банкам, имеющим положительный результат зачета (кредитовое сальдо). Следует отметить, что на сегодняшний день в Российской Федерации ни одно клиринговое учреждение пока не работает по данной схеме. Определяется это высокой степенью риска, </w:t>
      </w:r>
      <w:r>
        <w:rPr>
          <w:rFonts w:ascii="Times New Roman" w:hAnsi="Times New Roman"/>
          <w:sz w:val="28"/>
          <w:szCs w:val="28"/>
        </w:rPr>
        <w:t>которую содержит данная модель.</w:t>
      </w:r>
    </w:p>
    <w:p w:rsidR="00790F61" w:rsidRDefault="00790F61" w:rsidP="00F40322">
      <w:pPr>
        <w:spacing w:line="360" w:lineRule="auto"/>
        <w:ind w:firstLine="709"/>
        <w:contextualSpacing/>
        <w:jc w:val="both"/>
        <w:rPr>
          <w:rFonts w:ascii="Times New Roman" w:hAnsi="Times New Roman"/>
          <w:sz w:val="28"/>
          <w:szCs w:val="28"/>
        </w:rPr>
      </w:pPr>
      <w:r w:rsidRPr="000710D1">
        <w:rPr>
          <w:rFonts w:ascii="Times New Roman" w:hAnsi="Times New Roman"/>
          <w:sz w:val="28"/>
          <w:szCs w:val="28"/>
        </w:rPr>
        <w:t>Ко второй - большинство существующих клиринговых учреждений.</w:t>
      </w:r>
      <w:r>
        <w:rPr>
          <w:rFonts w:ascii="Times New Roman" w:hAnsi="Times New Roman"/>
          <w:sz w:val="28"/>
          <w:szCs w:val="28"/>
        </w:rPr>
        <w:t xml:space="preserve"> </w:t>
      </w:r>
      <w:r w:rsidRPr="000831BD">
        <w:rPr>
          <w:rFonts w:ascii="Times New Roman" w:hAnsi="Times New Roman"/>
          <w:sz w:val="28"/>
          <w:szCs w:val="28"/>
        </w:rPr>
        <w:t xml:space="preserve">Технология </w:t>
      </w:r>
      <w:r>
        <w:rPr>
          <w:rFonts w:ascii="Times New Roman" w:hAnsi="Times New Roman"/>
          <w:sz w:val="28"/>
          <w:szCs w:val="28"/>
        </w:rPr>
        <w:t>осуществления клиринга по этой</w:t>
      </w:r>
      <w:r w:rsidRPr="000831BD">
        <w:rPr>
          <w:rFonts w:ascii="Times New Roman" w:hAnsi="Times New Roman"/>
          <w:sz w:val="28"/>
          <w:szCs w:val="28"/>
        </w:rPr>
        <w:t xml:space="preserve"> модели с предварительным депонированием средств на корсчетах в клиринговом центре является более сл</w:t>
      </w:r>
      <w:r>
        <w:rPr>
          <w:rFonts w:ascii="Times New Roman" w:hAnsi="Times New Roman"/>
          <w:sz w:val="28"/>
          <w:szCs w:val="28"/>
        </w:rPr>
        <w:t>ожной. Механизм расчетов выглядит так: на начало операционного дня все участники должны иметь на корсчетах средства в объеме, необходимом для клиринга, расчетные операции производятся в пределах кредитового остатка на счете соответствующего участника; после завершения клирингового цикла участники – дебиторы должны покрыть дебетовые остатки по взаимозачету [3, с.189].</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Одной из основных задач функционирования клиринговой системы является ликвидация дебетового сальдо, т.е. проведение окончательного расчета по результатам клиринга. Здесь возможны три варианта:</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в клиринговой палате (центре) соучредители создают резервный фонд, который используется для погашения дебетового сальдо, если кто- либо из участников не в состоянии его оплатить. Резервный фонд хранится на корреспондентском счете клирингового центра в местном учреждении Центробанка РФ. На этот же счет перечисляются деньги от банков - </w:t>
      </w:r>
      <w:proofErr w:type="spellStart"/>
      <w:r>
        <w:rPr>
          <w:rFonts w:ascii="Times New Roman" w:hAnsi="Times New Roman"/>
          <w:sz w:val="28"/>
          <w:szCs w:val="28"/>
        </w:rPr>
        <w:t>дебеторов</w:t>
      </w:r>
      <w:proofErr w:type="spellEnd"/>
      <w:r>
        <w:rPr>
          <w:rFonts w:ascii="Times New Roman" w:hAnsi="Times New Roman"/>
          <w:sz w:val="28"/>
          <w:szCs w:val="28"/>
        </w:rPr>
        <w:t>;</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t>• клиринговый центр предъявляет для оплаты дебетовое сальдо по результатам зачета к корсчету участника в соответствующем учреждении Центробанка РФ. Оплата производится независимо от наличия денег на счете банка участника, поэтому может образоваться дебетовое сальдо, что, по сути, будет означать выдачу участнику зачета краткосрочного кредита, предоставленного для завершения расчетов. При этом варианте возможны также соглашения между коммерческим банком- кредитором клиринга и учреждением Центрального банка РФ о предоставлении специальной краткосрочной ссуды для погашения долга в пользу клирингового центра.</w:t>
      </w:r>
    </w:p>
    <w:p w:rsidR="00790F61" w:rsidRDefault="00790F61" w:rsidP="009F3C3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сли после осуществления зачета кредитовых и дебетовых записей по лицевому счету кто- либо из участников будет не в состоянии урегулировать свое дебетовое сальдо, производится пересчет многосторонних позиций, восстанавливающих платежи или обязательства. После пересчета сальдо каждый участник должен заплатить большую сумму или может получить меньшую сумму. Даже у тех участников клиринга, которые не вели расчетов с неплательщиком, могут увеличиться потребности в ликвидности. Это произойдет в том случае, если участники, с которыми они вели расчеты, испытывают недостаток ликвидности </w:t>
      </w:r>
      <w:proofErr w:type="gramStart"/>
      <w:r>
        <w:rPr>
          <w:rFonts w:ascii="Times New Roman" w:hAnsi="Times New Roman"/>
          <w:sz w:val="28"/>
          <w:szCs w:val="28"/>
        </w:rPr>
        <w:t>из–за</w:t>
      </w:r>
      <w:proofErr w:type="gramEnd"/>
      <w:r>
        <w:rPr>
          <w:rFonts w:ascii="Times New Roman" w:hAnsi="Times New Roman"/>
          <w:sz w:val="28"/>
          <w:szCs w:val="28"/>
        </w:rPr>
        <w:t xml:space="preserve"> задержки погашения дебетового сальдо другими участниками. При этом варианте неплатежеспособность одного участника клиринга распределяется между всеми другими.</w:t>
      </w:r>
    </w:p>
    <w:p w:rsidR="00790F61"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Второй вариант представляет собой чистый классический клиринг. Он наиболее простой и отвечает интересам всех участников клиринга и самого </w:t>
      </w:r>
      <w:r>
        <w:rPr>
          <w:rFonts w:ascii="Times New Roman" w:hAnsi="Times New Roman"/>
          <w:sz w:val="28"/>
          <w:szCs w:val="28"/>
        </w:rPr>
        <w:lastRenderedPageBreak/>
        <w:t>органа, осуществляющего зачетные операции. Кроме того, благодаря современным каналам передачи информации наряду с местным клирингом может быть проведен как региональный, так и межрегиональный клиринг. Технология проведения клиринга по второму варианту предполагает определенную последовательность проведения операций. Прежде всего, каждому участнику открывается лицевой счет (транзитный счет- позиция), на котором записи носят только счетный характер. Они проводятся на основе документов, поступающих в порядке переводов через компьютерную систему, для чего формируется система электронной идентификации владельца этого счета. Одновременно клиринговой учреждение открывает корреспондентский счет в территориальном учреждении Центробанка РФ, а его учредители вносят на этот счет причитающиеся согласно уставу деньги. В первой половине операционного дня клиринговый</w:t>
      </w:r>
      <w:r>
        <w:rPr>
          <w:rFonts w:ascii="Times New Roman" w:hAnsi="Times New Roman"/>
          <w:sz w:val="28"/>
          <w:szCs w:val="28"/>
        </w:rPr>
        <w:tab/>
        <w:t xml:space="preserve"> центр по каналам электронной связи получает платежные поручения (чеки), сумму которых ЭВМ заносит в дебет лицевого счета плательщика и кредит счета получателя денег. Во второй половине дня ЭВМ определяет сумму дебетового (кредитового) сальдо по лицевому счету каждого участника. В конце дня клиринговое учреждение заменяет сальдовую ведомость по результатам клиринга и предает ее учреждению Центробанка РФ, который списывает дебетовое сальдо со счета банка- участника, зачисляя его сумму на корреспондентский счет клирингового учреждения. С этого счета деньги перечисляются на корреспондентские счета банков-участников, у которых сформировался положительный результат зачета (кредитное сальдо). На основе выписки из своего корреспондентского счета клиринговый центр отражает результаты зачета по лицевым счетам участников [9, с.148].</w:t>
      </w:r>
    </w:p>
    <w:p w:rsidR="00790F61"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Главное назначение любого многостороннего, в том числе и банковского, клиринга заключается в том, что только дебетовое сальдо, выявленное на лицевом счете по зачету, должно с определенной периодичностью погашаться реальными деньгами. Которые передаются в </w:t>
      </w:r>
      <w:r>
        <w:rPr>
          <w:rFonts w:ascii="Times New Roman" w:hAnsi="Times New Roman"/>
          <w:sz w:val="28"/>
          <w:szCs w:val="28"/>
        </w:rPr>
        <w:lastRenderedPageBreak/>
        <w:t>распоряжение клирингового учреждения, и использоваться им для оплаты кредитового сальдо, образовавшегося у других участников клиринга.</w:t>
      </w:r>
    </w:p>
    <w:p w:rsidR="00790F61" w:rsidRDefault="00790F61" w:rsidP="00F40322">
      <w:pPr>
        <w:spacing w:line="360" w:lineRule="auto"/>
        <w:ind w:firstLine="709"/>
        <w:contextualSpacing/>
        <w:jc w:val="both"/>
        <w:rPr>
          <w:rFonts w:ascii="Times New Roman" w:hAnsi="Times New Roman"/>
          <w:sz w:val="28"/>
          <w:szCs w:val="28"/>
        </w:rPr>
      </w:pPr>
      <w:r>
        <w:rPr>
          <w:rFonts w:ascii="Times New Roman" w:hAnsi="Times New Roman"/>
          <w:sz w:val="28"/>
          <w:szCs w:val="28"/>
        </w:rPr>
        <w:t>У этой системы есть ряд преимуществ. Прежде всего, она значительно упрощает процесс расчетов. Кроме того, центральный банк может способствовать снижению риска для клиринговой палаты, обеспечив достаточные остатки на счетах участников, положение которых является нестабильным, или участников, деятельность которых находится на уровне риска. Причем в большинстве стран коммерческим банкам разрешено использовать клиринговые счета в центральном банке для выполнения резервных требований.</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Организация подобных систем помимо их прямого назначения способствует существенному прогрессу в развитии всего банковского дела. Осуществляется стандартизация первичной банковской документации, улучшается ведение учетно-операционной работы, а для центральных банков, помимо этого, обеспечивается косвенный контроль над состоянием ликвидности обслуживаемых клиринговыми системами коммерческих банков. Клиринговый режим предусматривает возможность образования на корсчете дебетового сальдо вследствие автоматизма производства операций, поэтому возрастают требования к управлению рисками в таких системах.</w:t>
      </w:r>
      <w:r w:rsidRPr="000710D1">
        <w:rPr>
          <w:rFonts w:ascii="Times New Roman" w:hAnsi="Times New Roman"/>
          <w:sz w:val="28"/>
          <w:szCs w:val="28"/>
        </w:rPr>
        <w:t xml:space="preserve">   </w:t>
      </w:r>
    </w:p>
    <w:p w:rsidR="00790F61" w:rsidRDefault="00790F61" w:rsidP="005C2F76">
      <w:pPr>
        <w:spacing w:after="0" w:line="360" w:lineRule="auto"/>
        <w:ind w:firstLine="709"/>
        <w:contextualSpacing/>
        <w:jc w:val="both"/>
        <w:rPr>
          <w:rFonts w:ascii="Times New Roman" w:hAnsi="Times New Roman"/>
          <w:sz w:val="28"/>
          <w:szCs w:val="28"/>
        </w:rPr>
      </w:pPr>
      <w:r w:rsidRPr="000710D1">
        <w:rPr>
          <w:rFonts w:ascii="Times New Roman" w:hAnsi="Times New Roman"/>
          <w:sz w:val="28"/>
          <w:szCs w:val="28"/>
        </w:rPr>
        <w:t>Клиринговое учреждение свободно от основных банковских рисков согласно лицензии Центрального Банка (не имеет право производить кредитные фун</w:t>
      </w:r>
      <w:r>
        <w:rPr>
          <w:rFonts w:ascii="Times New Roman" w:hAnsi="Times New Roman"/>
          <w:sz w:val="28"/>
          <w:szCs w:val="28"/>
        </w:rPr>
        <w:t xml:space="preserve">кции) и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w:t>
      </w:r>
      <w:r w:rsidRPr="000710D1">
        <w:rPr>
          <w:rFonts w:ascii="Times New Roman" w:hAnsi="Times New Roman"/>
          <w:sz w:val="28"/>
          <w:szCs w:val="28"/>
        </w:rPr>
        <w:t>равильность расчетов чистых позиций банков-участников</w:t>
      </w:r>
      <w:r>
        <w:rPr>
          <w:rFonts w:ascii="Times New Roman" w:hAnsi="Times New Roman"/>
          <w:sz w:val="28"/>
          <w:szCs w:val="28"/>
        </w:rPr>
        <w:t>;</w:t>
      </w:r>
      <w:r w:rsidRPr="000710D1">
        <w:rPr>
          <w:rFonts w:ascii="Times New Roman" w:hAnsi="Times New Roman"/>
          <w:sz w:val="28"/>
          <w:szCs w:val="28"/>
        </w:rPr>
        <w:t xml:space="preserve"> </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710D1">
        <w:rPr>
          <w:rFonts w:ascii="Times New Roman" w:hAnsi="Times New Roman"/>
          <w:sz w:val="28"/>
          <w:szCs w:val="28"/>
        </w:rPr>
        <w:t>своевременное отражение чистых позиций по их счетам в клиринговом учреждении</w:t>
      </w:r>
      <w:r>
        <w:rPr>
          <w:rFonts w:ascii="Times New Roman" w:hAnsi="Times New Roman"/>
          <w:sz w:val="28"/>
          <w:szCs w:val="28"/>
        </w:rPr>
        <w:t>;</w:t>
      </w:r>
      <w:r w:rsidRPr="000710D1">
        <w:rPr>
          <w:rFonts w:ascii="Times New Roman" w:hAnsi="Times New Roman"/>
          <w:sz w:val="28"/>
          <w:szCs w:val="28"/>
        </w:rPr>
        <w:t xml:space="preserve"> </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710D1">
        <w:rPr>
          <w:rFonts w:ascii="Times New Roman" w:hAnsi="Times New Roman"/>
          <w:sz w:val="28"/>
          <w:szCs w:val="28"/>
        </w:rPr>
        <w:t>дебетовое сальдо по своему корреспондентскому счету, если оно образовалось в результате операций, связанных с собственной хозяйственной деятельностью</w:t>
      </w:r>
      <w:r>
        <w:rPr>
          <w:rFonts w:ascii="Times New Roman" w:hAnsi="Times New Roman"/>
          <w:sz w:val="28"/>
          <w:szCs w:val="28"/>
        </w:rPr>
        <w:t>.</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Клиринг предполагает полную компьютеризацию всей банковской инфраструктуры, что позволяет производить расчеты почти мгновенно. Таким </w:t>
      </w:r>
      <w:r>
        <w:rPr>
          <w:rFonts w:ascii="Times New Roman" w:hAnsi="Times New Roman"/>
          <w:sz w:val="28"/>
          <w:szCs w:val="28"/>
        </w:rPr>
        <w:lastRenderedPageBreak/>
        <w:t xml:space="preserve">образом, он должен включать электронно-телекоммуникационные системы: клиент—банк, банк—филиал, банк — клиринговый центр. Сеть клиринговых учреждений, оснащенных современными программно- техническими средствами и системами передачи данных, функционирующих на единой нормативно- правовой базе, образует клиринговую систему. </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Все системы клиринговых расчетов имеют много общих технологических и функциональных аспектов. Схема создания клиринговой системы включает следующие основные элементы:</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автоматизированные рабочие места (АРМ) в банках, на предприятиях и в РКЦ;</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транспортную среду для соединения АРМ с центрами коммуникаций;</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центры коммуникаций, организующие прием и передачу финансовых документов;  </w:t>
      </w:r>
    </w:p>
    <w:p w:rsidR="00790F61" w:rsidRDefault="00790F61" w:rsidP="005C2F7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клиринговые центры, выполняющие взаимозачеты встречных потоков межбанковских платежей [4, с. 276].</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эффективность взаимных расчетов между банками путем зачета финансовых требований и обязательств во многом определяется правильностью выбора схемы клиринговой обработки экономической информации. Электронный клиринг позволяет финансовым организациям на базе </w:t>
      </w:r>
      <w:proofErr w:type="spellStart"/>
      <w:r>
        <w:rPr>
          <w:rFonts w:ascii="Times New Roman" w:hAnsi="Times New Roman"/>
          <w:sz w:val="28"/>
          <w:szCs w:val="28"/>
        </w:rPr>
        <w:t>АРМов</w:t>
      </w:r>
      <w:proofErr w:type="spellEnd"/>
      <w:r>
        <w:rPr>
          <w:rFonts w:ascii="Times New Roman" w:hAnsi="Times New Roman"/>
          <w:sz w:val="28"/>
          <w:szCs w:val="28"/>
        </w:rPr>
        <w:t xml:space="preserve"> открывать кредиты вплотную к дате расчетов, тем самым сокращая время возврата неуплаченных дебетовых платежей за счет оперативного получения кредитов и уменьшения временных рисков неплатежей.</w:t>
      </w:r>
    </w:p>
    <w:p w:rsidR="00790F61"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 целью совершенствования организации межбанковских расчетов и широкого внедрения в практику межбанковского клиринга Банком России разработана долговременная программа по созданию систем локальных клирингов и общегосударственного клиринга.</w:t>
      </w:r>
    </w:p>
    <w:p w:rsidR="00790F61" w:rsidRDefault="00790F61" w:rsidP="005353FB">
      <w:pPr>
        <w:suppressAutoHyphens/>
        <w:spacing w:after="0" w:line="360" w:lineRule="auto"/>
        <w:contextualSpacing/>
        <w:rPr>
          <w:rFonts w:ascii="Times New Roman" w:hAnsi="Times New Roman"/>
          <w:sz w:val="28"/>
          <w:szCs w:val="28"/>
        </w:rPr>
      </w:pPr>
    </w:p>
    <w:p w:rsidR="00790F61" w:rsidRDefault="00790F61" w:rsidP="005353FB">
      <w:pPr>
        <w:suppressAutoHyphens/>
        <w:spacing w:after="0" w:line="360" w:lineRule="auto"/>
        <w:contextualSpacing/>
        <w:rPr>
          <w:rFonts w:ascii="Times New Roman" w:hAnsi="Times New Roman"/>
          <w:sz w:val="28"/>
          <w:szCs w:val="28"/>
        </w:rPr>
      </w:pPr>
    </w:p>
    <w:p w:rsidR="00790F61" w:rsidRPr="002A0457" w:rsidRDefault="00790F61" w:rsidP="005353FB">
      <w:pPr>
        <w:suppressAutoHyphens/>
        <w:spacing w:after="0" w:line="360" w:lineRule="auto"/>
        <w:contextualSpacing/>
        <w:rPr>
          <w:rFonts w:ascii="Times New Roman" w:eastAsia="MS Mincho" w:hAnsi="Times New Roman"/>
          <w:b/>
          <w:sz w:val="32"/>
          <w:szCs w:val="32"/>
        </w:rPr>
      </w:pPr>
    </w:p>
    <w:p w:rsidR="00790F61" w:rsidRDefault="00790F61" w:rsidP="005C2F76">
      <w:pPr>
        <w:suppressAutoHyphens/>
        <w:spacing w:after="0" w:line="360" w:lineRule="auto"/>
        <w:contextualSpacing/>
        <w:jc w:val="center"/>
        <w:rPr>
          <w:rFonts w:ascii="Times New Roman" w:eastAsia="MS Mincho" w:hAnsi="Times New Roman"/>
          <w:b/>
          <w:sz w:val="32"/>
          <w:szCs w:val="32"/>
        </w:rPr>
      </w:pPr>
      <w:r>
        <w:rPr>
          <w:rFonts w:ascii="Times New Roman" w:eastAsia="MS Mincho" w:hAnsi="Times New Roman"/>
          <w:b/>
          <w:sz w:val="32"/>
          <w:szCs w:val="32"/>
        </w:rPr>
        <w:lastRenderedPageBreak/>
        <w:t xml:space="preserve">   Заключение</w:t>
      </w:r>
    </w:p>
    <w:p w:rsidR="00790F61" w:rsidRDefault="00790F61" w:rsidP="00F40322">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За короткий исторический промежуток времени новая банковская система России пережила несколько кризисов. В результате банковская система в целом окрепла, приобрела устойчивость и более высокую надежность. Повышению дальнейшей стабильности банковской системы будет способствовать устойчивость государственной экономики и адекватное регулирование Центральным банком РФ деятельности коммерческих банков.</w:t>
      </w:r>
    </w:p>
    <w:p w:rsidR="00790F61" w:rsidRDefault="00790F61" w:rsidP="00F40322">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Анализ состояния современной расчетной системы России позволяет охарактеризовать ее как четырехуровневую. Плюсом такой системы является то, что платежи между коммерческими банками, а также между клиентами должны проводиться через взаимные корсчета на основе четко регламентированных договорных отношений между коммерческими банками, а также банков с их клиентами. Это позволяет сократить сроки расчетов, более эффективно управлять ресурсами, снизить финансовые издержки, минимизировать риски. Важно и то, что четырехуровневая расчетная система позволяет равномерно распределить общий объем платежей и, следовательно, нагрузку на каждый уровень по таким признакам, как сумма платежей текущего дня и другим. Это позволяет снизить операционные и технологические риски и риск, связанный с разницей во времени в различных часовых поясах.</w:t>
      </w:r>
    </w:p>
    <w:p w:rsidR="00790F61" w:rsidRDefault="00790F61" w:rsidP="00F40322">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По существу, лишь на основе расчетов между разными банками и их филиалами можно завершить расчеты в народном хозяйстве. </w:t>
      </w:r>
      <w:proofErr w:type="gramStart"/>
      <w:r>
        <w:rPr>
          <w:rFonts w:ascii="Times New Roman" w:eastAsia="MS Mincho" w:hAnsi="Times New Roman"/>
          <w:sz w:val="28"/>
          <w:szCs w:val="28"/>
        </w:rPr>
        <w:t>Определенная часть межбанковских расчетов служит для экономических связей самих кредитных и финансовых институтов, например, при размещении денежных средств в форме депозитов и кредитов, при переучете векселей друг у друга и в центральном банке, получение от него кредитов в порядке рефинансирования, покупке и продаже ценных бумаг, в том числе государственных, при предоставлении дотаций, субвенций и бюджетных ссуд.</w:t>
      </w:r>
      <w:proofErr w:type="gramEnd"/>
      <w:r>
        <w:rPr>
          <w:rFonts w:ascii="Times New Roman" w:eastAsia="MS Mincho" w:hAnsi="Times New Roman"/>
          <w:sz w:val="28"/>
          <w:szCs w:val="28"/>
        </w:rPr>
        <w:t xml:space="preserve"> Межбанковские расчеты опосредствуют и различные виды </w:t>
      </w:r>
      <w:r>
        <w:rPr>
          <w:rFonts w:ascii="Times New Roman" w:eastAsia="MS Mincho" w:hAnsi="Times New Roman"/>
          <w:sz w:val="28"/>
          <w:szCs w:val="28"/>
        </w:rPr>
        <w:lastRenderedPageBreak/>
        <w:t>внешнеэкономических связей, возникающих в процессе экспорта- импорта товаров (услуг), капиталов и рабочей силы.</w:t>
      </w:r>
    </w:p>
    <w:p w:rsidR="00790F61" w:rsidRPr="005D2D61" w:rsidRDefault="00790F61" w:rsidP="00F40322">
      <w:pPr>
        <w:suppressAutoHyphens/>
        <w:spacing w:after="0" w:line="360" w:lineRule="auto"/>
        <w:ind w:firstLine="709"/>
        <w:contextualSpacing/>
        <w:jc w:val="both"/>
        <w:rPr>
          <w:rFonts w:ascii="Times New Roman" w:eastAsia="MS Mincho" w:hAnsi="Times New Roman"/>
          <w:sz w:val="28"/>
          <w:szCs w:val="28"/>
        </w:rPr>
      </w:pPr>
      <w:proofErr w:type="gramStart"/>
      <w:r>
        <w:rPr>
          <w:rFonts w:ascii="Times New Roman" w:eastAsia="MS Mincho" w:hAnsi="Times New Roman"/>
          <w:sz w:val="28"/>
          <w:szCs w:val="28"/>
        </w:rPr>
        <w:t xml:space="preserve">Так же плюсом межбанковской системы расчетов является использование системы </w:t>
      </w:r>
      <w:r>
        <w:rPr>
          <w:rFonts w:ascii="Times New Roman" w:eastAsia="MS Mincho" w:hAnsi="Times New Roman"/>
          <w:sz w:val="28"/>
          <w:szCs w:val="28"/>
          <w:lang w:val="en-US"/>
        </w:rPr>
        <w:t>SWIFT</w:t>
      </w:r>
      <w:r>
        <w:rPr>
          <w:rFonts w:ascii="Times New Roman" w:eastAsia="MS Mincho" w:hAnsi="Times New Roman"/>
          <w:sz w:val="28"/>
          <w:szCs w:val="28"/>
        </w:rPr>
        <w:t>, что означает предоставление быстрого и удобного обмена информацией между банками и финансовыми институтами, расположенными по всему миру, более эффективное использование денежных средств за счет ускорения проведения платежей и получения подтверждений, увеличения производительности системы взаиморасчетов, повышения уровня банковской автоматизации, уменьшения вероятности ошибок.</w:t>
      </w:r>
      <w:proofErr w:type="gramEnd"/>
    </w:p>
    <w:p w:rsidR="00790F61" w:rsidRDefault="00790F61" w:rsidP="00F40322">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Центральным звеном денежной политики государства является Центральный банк России. Именно он своими действиями проводит денежную политику. Первоочередной задачей государственного сектора является стабилизация экономики. Основными инструментами ЦБ являются: операции на открытом рынке ценных бумаг, операции рефинансирования, уровень процентной ставки по займам коммерческим банкам. Вне зависимости от видов используемых расчетов Центральный банк в проведении денежно- кредитной политики стремиться к созданию такой платежной системы, которая сочетала бы в себе стабильность, целостность системы и ее эффективность.</w:t>
      </w:r>
    </w:p>
    <w:p w:rsidR="00790F61" w:rsidRPr="0030370C" w:rsidRDefault="00790F61" w:rsidP="00F116D0">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Коммерческий банк является участником рынка межбанковских кредитов, выступая поочередно в </w:t>
      </w:r>
      <w:proofErr w:type="gramStart"/>
      <w:r>
        <w:rPr>
          <w:rFonts w:ascii="Times New Roman" w:eastAsia="MS Mincho" w:hAnsi="Times New Roman"/>
          <w:sz w:val="28"/>
          <w:szCs w:val="28"/>
        </w:rPr>
        <w:t>роли</w:t>
      </w:r>
      <w:proofErr w:type="gramEnd"/>
      <w:r>
        <w:rPr>
          <w:rFonts w:ascii="Times New Roman" w:eastAsia="MS Mincho" w:hAnsi="Times New Roman"/>
          <w:sz w:val="28"/>
          <w:szCs w:val="28"/>
        </w:rPr>
        <w:t xml:space="preserve"> как кредитора, так и в роли заемщика. Эти кредиты являются оптимальным инструментом регулирования ликвидности коммерческого банка. Роль межбанковского кредита в различных фазах экономического цикла неодинакова. Плюс – в условиях экономического подъема, достаточной экономической стабильности кредит выступает фактором роста. Перераспределяя огромные денежные и товарные массы, кредит питает банки дополнительными ресурсами. Минус - его негативное воздействие может, однако, проявиться в условиях перепроизводства товара. Особенно заметно такое воздействие в условиях инфляции. Новые платежные средства, входящие посредством кредита в оборот, увеличивают и без того </w:t>
      </w:r>
      <w:r>
        <w:rPr>
          <w:rFonts w:ascii="Times New Roman" w:eastAsia="MS Mincho" w:hAnsi="Times New Roman"/>
          <w:sz w:val="28"/>
          <w:szCs w:val="28"/>
        </w:rPr>
        <w:lastRenderedPageBreak/>
        <w:t>избыточную массу денег, необходимых для обращения. Кредит вне зависимости от своей социальной стороны выполняет определенный функции, такие как регулирование объема совокупного денежного оборота, перераспределение денежных средств на условиях их последующего возврата. Аккумуляция временно свободных денежных средств.</w:t>
      </w:r>
    </w:p>
    <w:p w:rsidR="00790F61" w:rsidRPr="0030370C" w:rsidRDefault="00790F61" w:rsidP="00F116D0">
      <w:pPr>
        <w:suppressAutoHyphens/>
        <w:spacing w:after="0" w:line="360" w:lineRule="auto"/>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Минусом современной банковской системы является то, что нет дублирования ее компьютерных систем, т. е. в случае какой-либо ошибки или взлома системы хакерами, данные будут утрачены, их невозможно будет восстановить. </w:t>
      </w:r>
    </w:p>
    <w:p w:rsidR="00790F61" w:rsidRDefault="00790F61" w:rsidP="00F40322">
      <w:pPr>
        <w:spacing w:after="0" w:line="360" w:lineRule="auto"/>
        <w:ind w:firstLine="709"/>
        <w:contextualSpacing/>
        <w:jc w:val="both"/>
        <w:rPr>
          <w:rFonts w:ascii="Times New Roman" w:hAnsi="Times New Roman"/>
          <w:sz w:val="28"/>
          <w:szCs w:val="28"/>
        </w:rPr>
      </w:pPr>
      <w:r w:rsidRPr="000C3CFB">
        <w:rPr>
          <w:rFonts w:ascii="Times New Roman" w:hAnsi="Times New Roman"/>
          <w:sz w:val="28"/>
        </w:rPr>
        <w:t>В современном мире сохраняется высокий уровень уязвимости банковского сектора, недоверие клиентов к кредитным организациям, что по</w:t>
      </w:r>
      <w:r>
        <w:rPr>
          <w:rFonts w:ascii="Times New Roman" w:hAnsi="Times New Roman"/>
          <w:sz w:val="28"/>
        </w:rPr>
        <w:t xml:space="preserve">дтвердила ситуация в начале осени </w:t>
      </w:r>
      <w:r w:rsidRPr="000C3CFB">
        <w:rPr>
          <w:rFonts w:ascii="Times New Roman" w:hAnsi="Times New Roman"/>
          <w:sz w:val="28"/>
        </w:rPr>
        <w:t xml:space="preserve">на межбанковском рынке. Сохраняются также высокие риски кредитования, обусловленные неэффективной </w:t>
      </w:r>
      <w:r w:rsidRPr="000C3CFB">
        <w:rPr>
          <w:rFonts w:ascii="Times New Roman" w:hAnsi="Times New Roman"/>
          <w:sz w:val="28"/>
          <w:szCs w:val="28"/>
        </w:rPr>
        <w:t>структурой экономики, деф</w:t>
      </w:r>
      <w:r>
        <w:rPr>
          <w:rFonts w:ascii="Times New Roman" w:hAnsi="Times New Roman"/>
          <w:sz w:val="28"/>
          <w:szCs w:val="28"/>
        </w:rPr>
        <w:t>ектами управления. На данный момент на мировом рынке наблюдается нестабильная экономическая ситуация. В США и Западной Европе наблюдаем банковский кризис, некоторые банки стоят на грани банкротства. Правительства стран вместе с центральными банками пытаются поддержать ликвидность своих банков путем их рефинансирования. В России также мы видим нестабильную экономическую ситуацию, Центробанк выдает кредиты рефинансирования для поддержания ликвидности, но не всем банкам, а наиболее устойчивым.</w:t>
      </w:r>
    </w:p>
    <w:p w:rsidR="00790F61" w:rsidRPr="000C3CFB" w:rsidRDefault="00790F61" w:rsidP="00F403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Дальнейшее совершенствование рынка межбанковских кредитов и расчетов зависит от общего состояния экономики страны, от результатов проводимой Правительством и ЦБ РФ структурой перестройки банковской системы, а также от консолидации усилий банков по созданию единого общероссийского денежного рынка.</w:t>
      </w:r>
    </w:p>
    <w:p w:rsidR="00790F61" w:rsidRPr="00D42F41" w:rsidRDefault="00790F61" w:rsidP="00F40322">
      <w:pPr>
        <w:suppressAutoHyphens/>
        <w:spacing w:after="0" w:line="360" w:lineRule="auto"/>
        <w:ind w:firstLine="709"/>
        <w:contextualSpacing/>
        <w:jc w:val="both"/>
        <w:rPr>
          <w:rFonts w:ascii="Times New Roman" w:eastAsia="MS Mincho" w:hAnsi="Times New Roman"/>
          <w:sz w:val="28"/>
          <w:szCs w:val="28"/>
        </w:rPr>
      </w:pPr>
    </w:p>
    <w:p w:rsidR="00790F61" w:rsidRDefault="00790F61" w:rsidP="00D37FD3">
      <w:pPr>
        <w:suppressAutoHyphens/>
        <w:spacing w:after="0" w:line="360" w:lineRule="auto"/>
        <w:contextualSpacing/>
        <w:rPr>
          <w:rStyle w:val="aa"/>
          <w:rFonts w:ascii="Times New Roman" w:hAnsi="Times New Roman"/>
          <w:sz w:val="32"/>
          <w:szCs w:val="32"/>
        </w:rPr>
      </w:pPr>
    </w:p>
    <w:p w:rsidR="00790F61" w:rsidRPr="002A0457" w:rsidRDefault="00790F61" w:rsidP="00B639ED">
      <w:pPr>
        <w:suppressAutoHyphens/>
        <w:spacing w:after="0" w:line="360" w:lineRule="auto"/>
        <w:contextualSpacing/>
        <w:rPr>
          <w:rStyle w:val="aa"/>
          <w:rFonts w:ascii="Times New Roman" w:hAnsi="Times New Roman"/>
          <w:sz w:val="32"/>
          <w:szCs w:val="32"/>
        </w:rPr>
      </w:pPr>
    </w:p>
    <w:p w:rsidR="00790F61" w:rsidRDefault="00790F61" w:rsidP="005C2F76">
      <w:pPr>
        <w:suppressAutoHyphens/>
        <w:spacing w:after="0" w:line="360" w:lineRule="auto"/>
        <w:ind w:firstLine="709"/>
        <w:contextualSpacing/>
        <w:jc w:val="center"/>
        <w:rPr>
          <w:rStyle w:val="aa"/>
          <w:rFonts w:ascii="Times New Roman" w:hAnsi="Times New Roman"/>
          <w:sz w:val="32"/>
          <w:szCs w:val="32"/>
        </w:rPr>
      </w:pPr>
      <w:r>
        <w:rPr>
          <w:rStyle w:val="aa"/>
          <w:rFonts w:ascii="Times New Roman" w:hAnsi="Times New Roman"/>
          <w:sz w:val="32"/>
          <w:szCs w:val="32"/>
        </w:rPr>
        <w:lastRenderedPageBreak/>
        <w:t>Список использованных источников</w:t>
      </w:r>
    </w:p>
    <w:p w:rsidR="00790F61" w:rsidRDefault="00790F61" w:rsidP="005324F8">
      <w:pPr>
        <w:pStyle w:val="text-3"/>
        <w:spacing w:line="360" w:lineRule="auto"/>
        <w:ind w:firstLine="709"/>
        <w:contextualSpacing/>
        <w:jc w:val="both"/>
        <w:rPr>
          <w:sz w:val="28"/>
          <w:szCs w:val="28"/>
        </w:rPr>
      </w:pPr>
      <w:r w:rsidRPr="005324F8">
        <w:rPr>
          <w:rStyle w:val="aa"/>
          <w:b w:val="0"/>
          <w:sz w:val="28"/>
          <w:szCs w:val="28"/>
        </w:rPr>
        <w:t xml:space="preserve">1. О Центральном Банке Российской Федерации: Федеральный закон от 10 июля 2002 г. №86- ФЗ </w:t>
      </w:r>
      <w:r w:rsidRPr="005324F8">
        <w:rPr>
          <w:sz w:val="28"/>
          <w:szCs w:val="28"/>
        </w:rPr>
        <w:t>(с изменениями от 10 января, 23 декабря 2003 г., 29 июня, 29 июля, 23 декабря 2004 г., 18 июня, 18 июля 2005 г., 3 мая, 12 июня, 29 декабря 2006 г., 2 марта, 26 апреля 2007 г.)</w:t>
      </w:r>
      <w:r>
        <w:rPr>
          <w:sz w:val="28"/>
          <w:szCs w:val="28"/>
        </w:rPr>
        <w:t>// Гарант.</w:t>
      </w:r>
    </w:p>
    <w:p w:rsidR="00790F61" w:rsidRDefault="00790F61" w:rsidP="00214068">
      <w:pPr>
        <w:pStyle w:val="text-3"/>
        <w:spacing w:line="360" w:lineRule="auto"/>
        <w:ind w:firstLine="709"/>
        <w:contextualSpacing/>
        <w:jc w:val="both"/>
        <w:rPr>
          <w:sz w:val="28"/>
          <w:szCs w:val="28"/>
        </w:rPr>
      </w:pPr>
      <w:r>
        <w:rPr>
          <w:rStyle w:val="aa"/>
          <w:b w:val="0"/>
          <w:sz w:val="28"/>
          <w:szCs w:val="28"/>
        </w:rPr>
        <w:t>2</w:t>
      </w:r>
      <w:r>
        <w:rPr>
          <w:rFonts w:ascii="Tahoma" w:hAnsi="Tahoma" w:cs="Tahoma"/>
          <w:sz w:val="19"/>
          <w:szCs w:val="19"/>
        </w:rPr>
        <w:t xml:space="preserve">. </w:t>
      </w:r>
      <w:r w:rsidRPr="00C74806">
        <w:rPr>
          <w:sz w:val="28"/>
          <w:szCs w:val="28"/>
        </w:rPr>
        <w:t>О банках и банковской деятельности</w:t>
      </w:r>
      <w:r>
        <w:rPr>
          <w:sz w:val="28"/>
          <w:szCs w:val="28"/>
        </w:rPr>
        <w:t xml:space="preserve">: </w:t>
      </w:r>
      <w:r w:rsidRPr="00C74806">
        <w:rPr>
          <w:sz w:val="28"/>
          <w:szCs w:val="28"/>
        </w:rPr>
        <w:t>Федеральный закон от 02.12.1990 N 395-1</w:t>
      </w:r>
      <w:bookmarkStart w:id="6" w:name="p19"/>
      <w:bookmarkEnd w:id="6"/>
      <w:r>
        <w:rPr>
          <w:sz w:val="28"/>
          <w:szCs w:val="28"/>
        </w:rPr>
        <w:t xml:space="preserve"> </w:t>
      </w:r>
      <w:r w:rsidRPr="00C74806">
        <w:rPr>
          <w:sz w:val="28"/>
          <w:szCs w:val="28"/>
        </w:rPr>
        <w:t xml:space="preserve">(ред. от 08.04.2008, с </w:t>
      </w:r>
      <w:proofErr w:type="spellStart"/>
      <w:r w:rsidRPr="00C74806">
        <w:rPr>
          <w:sz w:val="28"/>
          <w:szCs w:val="28"/>
        </w:rPr>
        <w:t>изм</w:t>
      </w:r>
      <w:proofErr w:type="spellEnd"/>
      <w:r w:rsidRPr="00C74806">
        <w:rPr>
          <w:sz w:val="28"/>
          <w:szCs w:val="28"/>
        </w:rPr>
        <w:t>. от 27.10.2008)</w:t>
      </w:r>
      <w:bookmarkStart w:id="7" w:name="p20"/>
      <w:bookmarkEnd w:id="7"/>
      <w:r>
        <w:rPr>
          <w:sz w:val="28"/>
          <w:szCs w:val="28"/>
        </w:rPr>
        <w:t>// Гарант.</w:t>
      </w:r>
    </w:p>
    <w:p w:rsidR="00790F61" w:rsidRPr="00214068" w:rsidRDefault="00790F61" w:rsidP="00214068">
      <w:pPr>
        <w:pStyle w:val="text-3"/>
        <w:spacing w:line="360" w:lineRule="auto"/>
        <w:ind w:firstLine="709"/>
        <w:contextualSpacing/>
        <w:jc w:val="both"/>
        <w:rPr>
          <w:rStyle w:val="aa"/>
          <w:b w:val="0"/>
          <w:bCs w:val="0"/>
          <w:sz w:val="28"/>
          <w:szCs w:val="28"/>
        </w:rPr>
      </w:pPr>
      <w:r>
        <w:rPr>
          <w:rStyle w:val="aa"/>
          <w:b w:val="0"/>
          <w:sz w:val="28"/>
          <w:szCs w:val="28"/>
        </w:rPr>
        <w:t>3. Балабанов И.Т. Банки и банковское дело. - М.: КНОРУС, 2005. - 268 с.</w:t>
      </w:r>
    </w:p>
    <w:p w:rsidR="00790F61" w:rsidRDefault="00790F61" w:rsidP="003256A9">
      <w:pPr>
        <w:pStyle w:val="text-3"/>
        <w:spacing w:line="360" w:lineRule="auto"/>
        <w:ind w:firstLine="709"/>
        <w:contextualSpacing/>
        <w:jc w:val="both"/>
        <w:rPr>
          <w:rStyle w:val="aa"/>
          <w:b w:val="0"/>
          <w:sz w:val="28"/>
          <w:szCs w:val="28"/>
        </w:rPr>
      </w:pPr>
      <w:r>
        <w:rPr>
          <w:rStyle w:val="aa"/>
          <w:b w:val="0"/>
          <w:sz w:val="28"/>
          <w:szCs w:val="28"/>
        </w:rPr>
        <w:t xml:space="preserve">4. Банковское дело: учеб/под ред. д. эк. наук, проф. </w:t>
      </w:r>
      <w:proofErr w:type="gramStart"/>
      <w:r>
        <w:rPr>
          <w:rStyle w:val="aa"/>
          <w:b w:val="0"/>
          <w:sz w:val="28"/>
          <w:szCs w:val="28"/>
        </w:rPr>
        <w:t>Коробковой</w:t>
      </w:r>
      <w:proofErr w:type="gramEnd"/>
      <w:r>
        <w:rPr>
          <w:rStyle w:val="aa"/>
          <w:b w:val="0"/>
          <w:sz w:val="28"/>
          <w:szCs w:val="28"/>
        </w:rPr>
        <w:t xml:space="preserve"> Г.Г.- М.: «Проспект»,2006.-350с.</w:t>
      </w:r>
    </w:p>
    <w:p w:rsidR="00790F61" w:rsidRDefault="00790F61" w:rsidP="003256A9">
      <w:pPr>
        <w:pStyle w:val="text-3"/>
        <w:spacing w:line="360" w:lineRule="auto"/>
        <w:ind w:firstLine="709"/>
        <w:contextualSpacing/>
        <w:jc w:val="both"/>
        <w:rPr>
          <w:rStyle w:val="aa"/>
          <w:b w:val="0"/>
          <w:sz w:val="28"/>
          <w:szCs w:val="28"/>
        </w:rPr>
      </w:pPr>
      <w:r>
        <w:rPr>
          <w:rStyle w:val="aa"/>
          <w:b w:val="0"/>
          <w:sz w:val="28"/>
          <w:szCs w:val="28"/>
        </w:rPr>
        <w:t>5. Банковское дело: под редакцией Колесникова В.И.- М.: Финансы и кредит,2005.-290с.</w:t>
      </w:r>
    </w:p>
    <w:p w:rsidR="00790F61" w:rsidRDefault="00790F61" w:rsidP="003256A9">
      <w:pPr>
        <w:pStyle w:val="text-3"/>
        <w:spacing w:line="360" w:lineRule="auto"/>
        <w:ind w:firstLine="709"/>
        <w:contextualSpacing/>
        <w:jc w:val="both"/>
        <w:rPr>
          <w:sz w:val="28"/>
          <w:szCs w:val="28"/>
        </w:rPr>
      </w:pPr>
      <w:r>
        <w:rPr>
          <w:rStyle w:val="aa"/>
          <w:b w:val="0"/>
          <w:sz w:val="28"/>
          <w:szCs w:val="28"/>
        </w:rPr>
        <w:t xml:space="preserve">6. </w:t>
      </w:r>
      <w:r w:rsidRPr="00D7365A">
        <w:rPr>
          <w:sz w:val="28"/>
          <w:szCs w:val="28"/>
        </w:rPr>
        <w:t xml:space="preserve">Банковское дело: Учебник для вузов по направлению "Экономика", специальности "Финансы, кредит и денежное обращение" / В.И. Колесников, Л.П. </w:t>
      </w:r>
      <w:proofErr w:type="spellStart"/>
      <w:r w:rsidRPr="00D7365A">
        <w:rPr>
          <w:sz w:val="28"/>
          <w:szCs w:val="28"/>
        </w:rPr>
        <w:t>Кролив</w:t>
      </w:r>
      <w:r>
        <w:rPr>
          <w:sz w:val="28"/>
          <w:szCs w:val="28"/>
        </w:rPr>
        <w:t>ецкая</w:t>
      </w:r>
      <w:proofErr w:type="spellEnd"/>
      <w:r>
        <w:rPr>
          <w:sz w:val="28"/>
          <w:szCs w:val="28"/>
        </w:rPr>
        <w:t xml:space="preserve">, Н.Г. Александрова и др.: </w:t>
      </w:r>
      <w:r w:rsidRPr="00D7365A">
        <w:rPr>
          <w:sz w:val="28"/>
          <w:szCs w:val="28"/>
        </w:rPr>
        <w:t>Под</w:t>
      </w:r>
      <w:proofErr w:type="gramStart"/>
      <w:r w:rsidRPr="00D7365A">
        <w:rPr>
          <w:sz w:val="28"/>
          <w:szCs w:val="28"/>
        </w:rPr>
        <w:t>.</w:t>
      </w:r>
      <w:proofErr w:type="gramEnd"/>
      <w:r w:rsidRPr="00D7365A">
        <w:rPr>
          <w:sz w:val="28"/>
          <w:szCs w:val="28"/>
        </w:rPr>
        <w:t xml:space="preserve"> </w:t>
      </w:r>
      <w:proofErr w:type="gramStart"/>
      <w:r w:rsidRPr="00D7365A">
        <w:rPr>
          <w:sz w:val="28"/>
          <w:szCs w:val="28"/>
        </w:rPr>
        <w:t>р</w:t>
      </w:r>
      <w:proofErr w:type="gramEnd"/>
      <w:r w:rsidRPr="00D7365A">
        <w:rPr>
          <w:sz w:val="28"/>
          <w:szCs w:val="28"/>
        </w:rPr>
        <w:t xml:space="preserve">ед. В.И. Колесникова, Л.П. </w:t>
      </w:r>
      <w:proofErr w:type="spellStart"/>
      <w:r>
        <w:rPr>
          <w:sz w:val="28"/>
          <w:szCs w:val="28"/>
        </w:rPr>
        <w:t>Кроливецкой</w:t>
      </w:r>
      <w:proofErr w:type="spellEnd"/>
      <w:r>
        <w:rPr>
          <w:sz w:val="28"/>
          <w:szCs w:val="28"/>
        </w:rPr>
        <w:t xml:space="preserve">.–4-е изд., </w:t>
      </w:r>
      <w:proofErr w:type="spellStart"/>
      <w:r>
        <w:rPr>
          <w:sz w:val="28"/>
          <w:szCs w:val="28"/>
        </w:rPr>
        <w:t>перераб</w:t>
      </w:r>
      <w:proofErr w:type="spellEnd"/>
      <w:r>
        <w:rPr>
          <w:sz w:val="28"/>
          <w:szCs w:val="28"/>
        </w:rPr>
        <w:t>. и доп.– М.: Финансы и статистика, 2003</w:t>
      </w:r>
      <w:r w:rsidRPr="00D7365A">
        <w:rPr>
          <w:sz w:val="28"/>
          <w:szCs w:val="28"/>
        </w:rPr>
        <w:t>. – 459с.</w:t>
      </w:r>
    </w:p>
    <w:p w:rsidR="00790F61" w:rsidRDefault="00790F61" w:rsidP="003256A9">
      <w:pPr>
        <w:pStyle w:val="text-3"/>
        <w:spacing w:line="360" w:lineRule="auto"/>
        <w:ind w:firstLine="709"/>
        <w:contextualSpacing/>
        <w:jc w:val="both"/>
        <w:rPr>
          <w:sz w:val="28"/>
          <w:szCs w:val="28"/>
        </w:rPr>
      </w:pPr>
      <w:r>
        <w:rPr>
          <w:bCs/>
          <w:sz w:val="28"/>
          <w:szCs w:val="28"/>
        </w:rPr>
        <w:t xml:space="preserve">7. </w:t>
      </w:r>
      <w:r w:rsidRPr="007C7507">
        <w:rPr>
          <w:sz w:val="28"/>
          <w:szCs w:val="28"/>
        </w:rPr>
        <w:t>Банковское дело: Учеб. / Под ред. Лаврушина О.И. 2-е изд.,</w:t>
      </w:r>
      <w:r>
        <w:rPr>
          <w:sz w:val="28"/>
          <w:szCs w:val="28"/>
        </w:rPr>
        <w:t xml:space="preserve"> </w:t>
      </w:r>
      <w:proofErr w:type="spellStart"/>
      <w:r w:rsidRPr="007C7507">
        <w:rPr>
          <w:sz w:val="28"/>
          <w:szCs w:val="28"/>
        </w:rPr>
        <w:t>перераб</w:t>
      </w:r>
      <w:proofErr w:type="spellEnd"/>
      <w:r w:rsidRPr="007C7507">
        <w:rPr>
          <w:sz w:val="28"/>
          <w:szCs w:val="28"/>
        </w:rPr>
        <w:t>. и доп.</w:t>
      </w:r>
      <w:r>
        <w:rPr>
          <w:sz w:val="28"/>
          <w:szCs w:val="28"/>
        </w:rPr>
        <w:t>-</w:t>
      </w:r>
      <w:r w:rsidRPr="007C7507">
        <w:rPr>
          <w:sz w:val="28"/>
          <w:szCs w:val="28"/>
        </w:rPr>
        <w:t>М.: Ф</w:t>
      </w:r>
      <w:r>
        <w:rPr>
          <w:sz w:val="28"/>
          <w:szCs w:val="28"/>
        </w:rPr>
        <w:t>инансы и статистика, 2003</w:t>
      </w:r>
      <w:r w:rsidRPr="007C7507">
        <w:rPr>
          <w:sz w:val="28"/>
          <w:szCs w:val="28"/>
        </w:rPr>
        <w:t>.</w:t>
      </w:r>
      <w:r>
        <w:rPr>
          <w:sz w:val="28"/>
          <w:szCs w:val="28"/>
        </w:rPr>
        <w:t>-</w:t>
      </w:r>
      <w:r w:rsidRPr="007C7507">
        <w:rPr>
          <w:sz w:val="28"/>
          <w:szCs w:val="28"/>
        </w:rPr>
        <w:t xml:space="preserve"> 576 </w:t>
      </w:r>
      <w:proofErr w:type="gramStart"/>
      <w:r w:rsidRPr="007C7507">
        <w:rPr>
          <w:sz w:val="28"/>
          <w:szCs w:val="28"/>
        </w:rPr>
        <w:t>с</w:t>
      </w:r>
      <w:proofErr w:type="gramEnd"/>
      <w:r w:rsidRPr="007C7507">
        <w:rPr>
          <w:sz w:val="28"/>
          <w:szCs w:val="28"/>
        </w:rPr>
        <w:t>.</w:t>
      </w:r>
    </w:p>
    <w:p w:rsidR="00790F61" w:rsidRDefault="00790F61" w:rsidP="003256A9">
      <w:pPr>
        <w:pStyle w:val="text-3"/>
        <w:spacing w:line="360" w:lineRule="auto"/>
        <w:ind w:firstLine="709"/>
        <w:contextualSpacing/>
        <w:jc w:val="both"/>
        <w:rPr>
          <w:sz w:val="28"/>
          <w:szCs w:val="28"/>
        </w:rPr>
      </w:pPr>
      <w:r>
        <w:rPr>
          <w:sz w:val="28"/>
          <w:szCs w:val="28"/>
        </w:rPr>
        <w:t xml:space="preserve">8. Банковское дело: современная система кредитования: учебное пособие/О.И.Лаврушин, О.Н.Афанасьев, </w:t>
      </w:r>
      <w:proofErr w:type="spellStart"/>
      <w:r>
        <w:rPr>
          <w:sz w:val="28"/>
          <w:szCs w:val="28"/>
        </w:rPr>
        <w:t>С.Л.Корниенко</w:t>
      </w:r>
      <w:proofErr w:type="spellEnd"/>
      <w:r>
        <w:rPr>
          <w:sz w:val="28"/>
          <w:szCs w:val="28"/>
        </w:rPr>
        <w:t xml:space="preserve">; под ред. </w:t>
      </w:r>
      <w:proofErr w:type="spellStart"/>
      <w:r>
        <w:rPr>
          <w:sz w:val="28"/>
          <w:szCs w:val="28"/>
        </w:rPr>
        <w:t>засл</w:t>
      </w:r>
      <w:proofErr w:type="spellEnd"/>
      <w:r>
        <w:rPr>
          <w:sz w:val="28"/>
          <w:szCs w:val="28"/>
        </w:rPr>
        <w:t xml:space="preserve">. </w:t>
      </w:r>
      <w:proofErr w:type="spellStart"/>
      <w:r>
        <w:rPr>
          <w:sz w:val="28"/>
          <w:szCs w:val="28"/>
        </w:rPr>
        <w:t>деят</w:t>
      </w:r>
      <w:proofErr w:type="spellEnd"/>
      <w:r>
        <w:rPr>
          <w:sz w:val="28"/>
          <w:szCs w:val="28"/>
        </w:rPr>
        <w:t xml:space="preserve">. науки РФ, д-ра </w:t>
      </w:r>
      <w:proofErr w:type="spellStart"/>
      <w:r>
        <w:rPr>
          <w:sz w:val="28"/>
          <w:szCs w:val="28"/>
        </w:rPr>
        <w:t>экон</w:t>
      </w:r>
      <w:proofErr w:type="spellEnd"/>
      <w:r>
        <w:rPr>
          <w:sz w:val="28"/>
          <w:szCs w:val="28"/>
        </w:rPr>
        <w:t>. наук, проф. О.И.Лаврушина.-4-е изд., стер. - М.:КНОРУС,2008.-264с.</w:t>
      </w:r>
    </w:p>
    <w:p w:rsidR="00790F61" w:rsidRDefault="00790F61" w:rsidP="003256A9">
      <w:pPr>
        <w:pStyle w:val="text-3"/>
        <w:spacing w:line="360" w:lineRule="auto"/>
        <w:ind w:firstLine="709"/>
        <w:contextualSpacing/>
        <w:jc w:val="both"/>
        <w:rPr>
          <w:rStyle w:val="aa"/>
          <w:b w:val="0"/>
          <w:sz w:val="28"/>
          <w:szCs w:val="28"/>
        </w:rPr>
      </w:pPr>
      <w:r>
        <w:rPr>
          <w:bCs/>
          <w:sz w:val="28"/>
          <w:szCs w:val="28"/>
        </w:rPr>
        <w:t xml:space="preserve">9. </w:t>
      </w:r>
      <w:r>
        <w:rPr>
          <w:rStyle w:val="aa"/>
          <w:b w:val="0"/>
          <w:sz w:val="28"/>
          <w:szCs w:val="28"/>
        </w:rPr>
        <w:t>Березина М.П., Крупнов Ю.С. Межбанковские расчеты- М.:КНОРУС,2004.-205с.</w:t>
      </w:r>
    </w:p>
    <w:p w:rsidR="00790F61" w:rsidRDefault="00790F61" w:rsidP="003256A9">
      <w:pPr>
        <w:pStyle w:val="text-3"/>
        <w:spacing w:line="360" w:lineRule="auto"/>
        <w:ind w:firstLine="709"/>
        <w:contextualSpacing/>
        <w:jc w:val="both"/>
        <w:rPr>
          <w:color w:val="000000"/>
          <w:sz w:val="28"/>
          <w:szCs w:val="28"/>
        </w:rPr>
      </w:pPr>
      <w:r>
        <w:rPr>
          <w:rStyle w:val="aa"/>
          <w:b w:val="0"/>
          <w:sz w:val="28"/>
          <w:szCs w:val="28"/>
        </w:rPr>
        <w:t xml:space="preserve">10. </w:t>
      </w:r>
      <w:proofErr w:type="gramStart"/>
      <w:r>
        <w:rPr>
          <w:color w:val="000000"/>
          <w:sz w:val="28"/>
          <w:szCs w:val="28"/>
        </w:rPr>
        <w:t>Голубев</w:t>
      </w:r>
      <w:proofErr w:type="gramEnd"/>
      <w:r>
        <w:rPr>
          <w:color w:val="000000"/>
          <w:sz w:val="28"/>
          <w:szCs w:val="28"/>
        </w:rPr>
        <w:t xml:space="preserve"> </w:t>
      </w:r>
      <w:r w:rsidRPr="005E61CE">
        <w:rPr>
          <w:color w:val="000000"/>
          <w:sz w:val="28"/>
          <w:szCs w:val="28"/>
        </w:rPr>
        <w:t>С.А. Роль Центрального банка Российской Федерации в регулировании банковской системы.</w:t>
      </w:r>
      <w:r>
        <w:rPr>
          <w:color w:val="000000"/>
          <w:sz w:val="28"/>
          <w:szCs w:val="28"/>
        </w:rPr>
        <w:t xml:space="preserve">- </w:t>
      </w:r>
      <w:r w:rsidRPr="005E61CE">
        <w:rPr>
          <w:color w:val="000000"/>
          <w:sz w:val="28"/>
          <w:szCs w:val="28"/>
        </w:rPr>
        <w:t>М.:«</w:t>
      </w:r>
      <w:proofErr w:type="spellStart"/>
      <w:r w:rsidRPr="005E61CE">
        <w:rPr>
          <w:color w:val="000000"/>
          <w:sz w:val="28"/>
          <w:szCs w:val="28"/>
        </w:rPr>
        <w:t>Юстицинформ</w:t>
      </w:r>
      <w:proofErr w:type="spellEnd"/>
      <w:r w:rsidRPr="005E61CE">
        <w:rPr>
          <w:color w:val="000000"/>
          <w:sz w:val="28"/>
          <w:szCs w:val="28"/>
        </w:rPr>
        <w:t>», 2005</w:t>
      </w:r>
      <w:r>
        <w:rPr>
          <w:color w:val="000000"/>
          <w:sz w:val="28"/>
          <w:szCs w:val="28"/>
        </w:rPr>
        <w:t>.- 256с.</w:t>
      </w:r>
    </w:p>
    <w:p w:rsidR="00790F61" w:rsidRDefault="00790F61" w:rsidP="003256A9">
      <w:pPr>
        <w:pStyle w:val="text-3"/>
        <w:spacing w:line="360" w:lineRule="auto"/>
        <w:ind w:firstLine="709"/>
        <w:contextualSpacing/>
        <w:jc w:val="both"/>
        <w:rPr>
          <w:rStyle w:val="aa"/>
          <w:b w:val="0"/>
          <w:sz w:val="28"/>
          <w:szCs w:val="28"/>
        </w:rPr>
      </w:pPr>
      <w:r>
        <w:rPr>
          <w:bCs/>
          <w:sz w:val="28"/>
          <w:szCs w:val="28"/>
        </w:rPr>
        <w:t xml:space="preserve">11. </w:t>
      </w:r>
      <w:proofErr w:type="spellStart"/>
      <w:r>
        <w:rPr>
          <w:rStyle w:val="aa"/>
          <w:b w:val="0"/>
          <w:sz w:val="28"/>
          <w:szCs w:val="28"/>
        </w:rPr>
        <w:t>Гугнин</w:t>
      </w:r>
      <w:proofErr w:type="spellEnd"/>
      <w:r>
        <w:rPr>
          <w:rStyle w:val="aa"/>
          <w:b w:val="0"/>
          <w:sz w:val="28"/>
          <w:szCs w:val="28"/>
        </w:rPr>
        <w:t xml:space="preserve"> В.К. Межбанковский кредитный рынок России.- М.: Финансы и статистика, 2005.- 288 </w:t>
      </w:r>
      <w:proofErr w:type="gramStart"/>
      <w:r>
        <w:rPr>
          <w:rStyle w:val="aa"/>
          <w:b w:val="0"/>
          <w:sz w:val="28"/>
          <w:szCs w:val="28"/>
        </w:rPr>
        <w:t>с</w:t>
      </w:r>
      <w:proofErr w:type="gramEnd"/>
      <w:r>
        <w:rPr>
          <w:rStyle w:val="aa"/>
          <w:b w:val="0"/>
          <w:sz w:val="28"/>
          <w:szCs w:val="28"/>
        </w:rPr>
        <w:t>.</w:t>
      </w:r>
    </w:p>
    <w:p w:rsidR="00790F61" w:rsidRDefault="00790F61" w:rsidP="003256A9">
      <w:pPr>
        <w:pStyle w:val="text-3"/>
        <w:spacing w:line="360" w:lineRule="auto"/>
        <w:ind w:firstLine="709"/>
        <w:contextualSpacing/>
        <w:jc w:val="both"/>
        <w:rPr>
          <w:rStyle w:val="aa"/>
          <w:b w:val="0"/>
          <w:sz w:val="28"/>
          <w:szCs w:val="28"/>
        </w:rPr>
      </w:pPr>
      <w:r>
        <w:rPr>
          <w:rStyle w:val="aa"/>
          <w:b w:val="0"/>
          <w:sz w:val="28"/>
          <w:szCs w:val="28"/>
        </w:rPr>
        <w:lastRenderedPageBreak/>
        <w:t xml:space="preserve">12. Деньги, кредит, банки. Экспресс- курс: </w:t>
      </w:r>
      <w:proofErr w:type="spellStart"/>
      <w:r>
        <w:rPr>
          <w:rStyle w:val="aa"/>
          <w:b w:val="0"/>
          <w:sz w:val="28"/>
          <w:szCs w:val="28"/>
        </w:rPr>
        <w:t>уч</w:t>
      </w:r>
      <w:proofErr w:type="spellEnd"/>
      <w:r>
        <w:rPr>
          <w:rStyle w:val="aa"/>
          <w:b w:val="0"/>
          <w:sz w:val="28"/>
          <w:szCs w:val="28"/>
        </w:rPr>
        <w:t xml:space="preserve">. пособие/ под ред. </w:t>
      </w:r>
      <w:proofErr w:type="spellStart"/>
      <w:r>
        <w:rPr>
          <w:rStyle w:val="aa"/>
          <w:b w:val="0"/>
          <w:sz w:val="28"/>
          <w:szCs w:val="28"/>
        </w:rPr>
        <w:t>засл</w:t>
      </w:r>
      <w:proofErr w:type="spellEnd"/>
      <w:r>
        <w:rPr>
          <w:rStyle w:val="aa"/>
          <w:b w:val="0"/>
          <w:sz w:val="28"/>
          <w:szCs w:val="28"/>
        </w:rPr>
        <w:t xml:space="preserve">. </w:t>
      </w:r>
      <w:proofErr w:type="spellStart"/>
      <w:r>
        <w:rPr>
          <w:rStyle w:val="aa"/>
          <w:b w:val="0"/>
          <w:sz w:val="28"/>
          <w:szCs w:val="28"/>
        </w:rPr>
        <w:t>деят</w:t>
      </w:r>
      <w:proofErr w:type="spellEnd"/>
      <w:r>
        <w:rPr>
          <w:rStyle w:val="aa"/>
          <w:b w:val="0"/>
          <w:sz w:val="28"/>
          <w:szCs w:val="28"/>
        </w:rPr>
        <w:t xml:space="preserve">. науки РФ, д-ра </w:t>
      </w:r>
      <w:proofErr w:type="spellStart"/>
      <w:r>
        <w:rPr>
          <w:rStyle w:val="aa"/>
          <w:b w:val="0"/>
          <w:sz w:val="28"/>
          <w:szCs w:val="28"/>
        </w:rPr>
        <w:t>экон</w:t>
      </w:r>
      <w:proofErr w:type="spellEnd"/>
      <w:r>
        <w:rPr>
          <w:rStyle w:val="aa"/>
          <w:b w:val="0"/>
          <w:sz w:val="28"/>
          <w:szCs w:val="28"/>
        </w:rPr>
        <w:t xml:space="preserve">. наук, проф. Лаврушина О.И.- М.: КНОРУС, 2005.-320 </w:t>
      </w:r>
      <w:proofErr w:type="gramStart"/>
      <w:r>
        <w:rPr>
          <w:rStyle w:val="aa"/>
          <w:b w:val="0"/>
          <w:sz w:val="28"/>
          <w:szCs w:val="28"/>
        </w:rPr>
        <w:t>с</w:t>
      </w:r>
      <w:proofErr w:type="gramEnd"/>
      <w:r>
        <w:rPr>
          <w:rStyle w:val="aa"/>
          <w:b w:val="0"/>
          <w:sz w:val="28"/>
          <w:szCs w:val="28"/>
        </w:rPr>
        <w:t>.</w:t>
      </w:r>
    </w:p>
    <w:p w:rsidR="00790F61" w:rsidRDefault="00790F61" w:rsidP="003256A9">
      <w:pPr>
        <w:pStyle w:val="text-3"/>
        <w:spacing w:line="360" w:lineRule="auto"/>
        <w:ind w:firstLine="709"/>
        <w:contextualSpacing/>
        <w:jc w:val="both"/>
        <w:rPr>
          <w:rStyle w:val="aa"/>
          <w:b w:val="0"/>
          <w:sz w:val="28"/>
          <w:szCs w:val="28"/>
        </w:rPr>
      </w:pPr>
      <w:r>
        <w:rPr>
          <w:rStyle w:val="aa"/>
          <w:b w:val="0"/>
          <w:sz w:val="28"/>
          <w:szCs w:val="28"/>
        </w:rPr>
        <w:t>13. Деньги, кредит, банки: Учебник</w:t>
      </w:r>
      <w:proofErr w:type="gramStart"/>
      <w:r>
        <w:rPr>
          <w:rStyle w:val="aa"/>
          <w:b w:val="0"/>
          <w:sz w:val="28"/>
          <w:szCs w:val="28"/>
        </w:rPr>
        <w:t>/ П</w:t>
      </w:r>
      <w:proofErr w:type="gramEnd"/>
      <w:r>
        <w:rPr>
          <w:rStyle w:val="aa"/>
          <w:b w:val="0"/>
          <w:sz w:val="28"/>
          <w:szCs w:val="28"/>
        </w:rPr>
        <w:t xml:space="preserve">од ред. </w:t>
      </w:r>
      <w:proofErr w:type="spellStart"/>
      <w:r>
        <w:rPr>
          <w:rStyle w:val="aa"/>
          <w:b w:val="0"/>
          <w:sz w:val="28"/>
          <w:szCs w:val="28"/>
        </w:rPr>
        <w:t>засл</w:t>
      </w:r>
      <w:proofErr w:type="spellEnd"/>
      <w:r>
        <w:rPr>
          <w:rStyle w:val="aa"/>
          <w:b w:val="0"/>
          <w:sz w:val="28"/>
          <w:szCs w:val="28"/>
        </w:rPr>
        <w:t xml:space="preserve">. </w:t>
      </w:r>
      <w:proofErr w:type="spellStart"/>
      <w:r>
        <w:rPr>
          <w:rStyle w:val="aa"/>
          <w:b w:val="0"/>
          <w:sz w:val="28"/>
          <w:szCs w:val="28"/>
        </w:rPr>
        <w:t>деят</w:t>
      </w:r>
      <w:proofErr w:type="spellEnd"/>
      <w:r>
        <w:rPr>
          <w:rStyle w:val="aa"/>
          <w:b w:val="0"/>
          <w:sz w:val="28"/>
          <w:szCs w:val="28"/>
        </w:rPr>
        <w:t xml:space="preserve">. науки РФ, д-ра </w:t>
      </w:r>
      <w:proofErr w:type="spellStart"/>
      <w:r>
        <w:rPr>
          <w:rStyle w:val="aa"/>
          <w:b w:val="0"/>
          <w:sz w:val="28"/>
          <w:szCs w:val="28"/>
        </w:rPr>
        <w:t>экон</w:t>
      </w:r>
      <w:proofErr w:type="spellEnd"/>
      <w:r>
        <w:rPr>
          <w:rStyle w:val="aa"/>
          <w:b w:val="0"/>
          <w:sz w:val="28"/>
          <w:szCs w:val="28"/>
        </w:rPr>
        <w:t xml:space="preserve">. наук, проф. О.И. Лаврушина. – 3-е изд., </w:t>
      </w:r>
      <w:proofErr w:type="spellStart"/>
      <w:r>
        <w:rPr>
          <w:rStyle w:val="aa"/>
          <w:b w:val="0"/>
          <w:sz w:val="28"/>
          <w:szCs w:val="28"/>
        </w:rPr>
        <w:t>перераб</w:t>
      </w:r>
      <w:proofErr w:type="spellEnd"/>
      <w:r>
        <w:rPr>
          <w:rStyle w:val="aa"/>
          <w:b w:val="0"/>
          <w:sz w:val="28"/>
          <w:szCs w:val="28"/>
        </w:rPr>
        <w:t xml:space="preserve">. и доп.-М.:КНОРУС,2004.-576с. </w:t>
      </w:r>
    </w:p>
    <w:p w:rsidR="00790F61" w:rsidRDefault="00790F61" w:rsidP="008C78E5">
      <w:pPr>
        <w:pStyle w:val="text-3"/>
        <w:spacing w:line="360" w:lineRule="auto"/>
        <w:ind w:firstLine="709"/>
        <w:contextualSpacing/>
        <w:jc w:val="both"/>
        <w:rPr>
          <w:sz w:val="28"/>
          <w:szCs w:val="28"/>
        </w:rPr>
      </w:pPr>
      <w:r>
        <w:rPr>
          <w:bCs/>
          <w:sz w:val="28"/>
          <w:szCs w:val="28"/>
        </w:rPr>
        <w:t xml:space="preserve">14. </w:t>
      </w:r>
      <w:proofErr w:type="spellStart"/>
      <w:r w:rsidRPr="00D7365A">
        <w:rPr>
          <w:sz w:val="28"/>
          <w:szCs w:val="28"/>
        </w:rPr>
        <w:t>Замуруев</w:t>
      </w:r>
      <w:proofErr w:type="spellEnd"/>
      <w:r w:rsidRPr="00D7365A">
        <w:rPr>
          <w:sz w:val="28"/>
          <w:szCs w:val="28"/>
        </w:rPr>
        <w:t xml:space="preserve"> А.С. Кредит и ссуда: терминологический анализ, классификация и определение формы</w:t>
      </w:r>
      <w:r>
        <w:rPr>
          <w:sz w:val="28"/>
          <w:szCs w:val="28"/>
        </w:rPr>
        <w:t xml:space="preserve"> /</w:t>
      </w:r>
      <w:r w:rsidRPr="00D7365A">
        <w:rPr>
          <w:sz w:val="28"/>
          <w:szCs w:val="28"/>
        </w:rPr>
        <w:t>Деньги</w:t>
      </w:r>
      <w:r>
        <w:rPr>
          <w:sz w:val="28"/>
          <w:szCs w:val="28"/>
        </w:rPr>
        <w:t xml:space="preserve"> и кредит.- </w:t>
      </w:r>
      <w:proofErr w:type="spellStart"/>
      <w:r>
        <w:rPr>
          <w:sz w:val="28"/>
          <w:szCs w:val="28"/>
        </w:rPr>
        <w:t>М.:Финансы</w:t>
      </w:r>
      <w:proofErr w:type="spellEnd"/>
      <w:r>
        <w:rPr>
          <w:sz w:val="28"/>
          <w:szCs w:val="28"/>
        </w:rPr>
        <w:t xml:space="preserve"> и статистика,2001-204с.</w:t>
      </w:r>
    </w:p>
    <w:p w:rsidR="00790F61" w:rsidRDefault="00790F61" w:rsidP="008C78E5">
      <w:pPr>
        <w:pStyle w:val="text-3"/>
        <w:spacing w:line="360" w:lineRule="auto"/>
        <w:ind w:firstLine="709"/>
        <w:contextualSpacing/>
        <w:jc w:val="both"/>
        <w:rPr>
          <w:rStyle w:val="aa"/>
          <w:b w:val="0"/>
          <w:sz w:val="28"/>
          <w:szCs w:val="28"/>
        </w:rPr>
      </w:pPr>
      <w:r>
        <w:rPr>
          <w:sz w:val="28"/>
          <w:szCs w:val="28"/>
        </w:rPr>
        <w:t>15</w:t>
      </w:r>
      <w:r>
        <w:rPr>
          <w:bCs/>
          <w:sz w:val="28"/>
          <w:szCs w:val="28"/>
        </w:rPr>
        <w:t xml:space="preserve">. </w:t>
      </w:r>
      <w:proofErr w:type="spellStart"/>
      <w:r>
        <w:rPr>
          <w:rStyle w:val="aa"/>
          <w:b w:val="0"/>
          <w:sz w:val="28"/>
          <w:szCs w:val="28"/>
        </w:rPr>
        <w:t>Калтырин</w:t>
      </w:r>
      <w:proofErr w:type="spellEnd"/>
      <w:r>
        <w:rPr>
          <w:rStyle w:val="aa"/>
          <w:b w:val="0"/>
          <w:sz w:val="28"/>
          <w:szCs w:val="28"/>
        </w:rPr>
        <w:t xml:space="preserve"> А.В. Деятельность коммерческих банков: Учеб</w:t>
      </w:r>
      <w:proofErr w:type="gramStart"/>
      <w:r>
        <w:rPr>
          <w:rStyle w:val="aa"/>
          <w:b w:val="0"/>
          <w:sz w:val="28"/>
          <w:szCs w:val="28"/>
        </w:rPr>
        <w:t>.</w:t>
      </w:r>
      <w:proofErr w:type="gramEnd"/>
      <w:r>
        <w:rPr>
          <w:rStyle w:val="aa"/>
          <w:b w:val="0"/>
          <w:sz w:val="28"/>
          <w:szCs w:val="28"/>
        </w:rPr>
        <w:t xml:space="preserve"> </w:t>
      </w:r>
      <w:proofErr w:type="gramStart"/>
      <w:r>
        <w:rPr>
          <w:rStyle w:val="aa"/>
          <w:b w:val="0"/>
          <w:sz w:val="28"/>
          <w:szCs w:val="28"/>
        </w:rPr>
        <w:t>п</w:t>
      </w:r>
      <w:proofErr w:type="gramEnd"/>
      <w:r>
        <w:rPr>
          <w:rStyle w:val="aa"/>
          <w:b w:val="0"/>
          <w:sz w:val="28"/>
          <w:szCs w:val="28"/>
        </w:rPr>
        <w:t xml:space="preserve">особие/ под ред. </w:t>
      </w:r>
      <w:proofErr w:type="spellStart"/>
      <w:r>
        <w:rPr>
          <w:rStyle w:val="aa"/>
          <w:b w:val="0"/>
          <w:sz w:val="28"/>
          <w:szCs w:val="28"/>
        </w:rPr>
        <w:t>Калтырина</w:t>
      </w:r>
      <w:proofErr w:type="spellEnd"/>
      <w:r>
        <w:rPr>
          <w:rStyle w:val="aa"/>
          <w:b w:val="0"/>
          <w:sz w:val="28"/>
          <w:szCs w:val="28"/>
        </w:rPr>
        <w:t xml:space="preserve"> А.В. Изд. 2-е, </w:t>
      </w:r>
      <w:proofErr w:type="spellStart"/>
      <w:r>
        <w:rPr>
          <w:rStyle w:val="aa"/>
          <w:b w:val="0"/>
          <w:sz w:val="28"/>
          <w:szCs w:val="28"/>
        </w:rPr>
        <w:t>перераб</w:t>
      </w:r>
      <w:proofErr w:type="spellEnd"/>
      <w:r>
        <w:rPr>
          <w:rStyle w:val="aa"/>
          <w:b w:val="0"/>
          <w:sz w:val="28"/>
          <w:szCs w:val="28"/>
        </w:rPr>
        <w:t xml:space="preserve">. и доп.- Ростов </w:t>
      </w:r>
      <w:proofErr w:type="spellStart"/>
      <w:r>
        <w:rPr>
          <w:rStyle w:val="aa"/>
          <w:b w:val="0"/>
          <w:sz w:val="28"/>
          <w:szCs w:val="28"/>
        </w:rPr>
        <w:t>н</w:t>
      </w:r>
      <w:proofErr w:type="spellEnd"/>
      <w:r>
        <w:rPr>
          <w:rStyle w:val="aa"/>
          <w:b w:val="0"/>
          <w:sz w:val="28"/>
          <w:szCs w:val="28"/>
        </w:rPr>
        <w:t>/Д: Феникс, 2005.-400с.</w:t>
      </w:r>
    </w:p>
    <w:p w:rsidR="00790F61" w:rsidRDefault="00790F61" w:rsidP="00E03334">
      <w:pPr>
        <w:pStyle w:val="text-3"/>
        <w:spacing w:line="360" w:lineRule="auto"/>
        <w:ind w:firstLine="709"/>
        <w:contextualSpacing/>
        <w:jc w:val="both"/>
        <w:rPr>
          <w:sz w:val="28"/>
          <w:szCs w:val="28"/>
        </w:rPr>
      </w:pPr>
      <w:r>
        <w:rPr>
          <w:rStyle w:val="aa"/>
          <w:b w:val="0"/>
          <w:sz w:val="28"/>
          <w:szCs w:val="28"/>
        </w:rPr>
        <w:t xml:space="preserve">16. </w:t>
      </w:r>
      <w:r w:rsidRPr="00F01124">
        <w:rPr>
          <w:sz w:val="28"/>
          <w:szCs w:val="28"/>
        </w:rPr>
        <w:t xml:space="preserve">Красавина Л.Н. Международные валютно-кредитные и финансовые </w:t>
      </w:r>
      <w:proofErr w:type="spellStart"/>
      <w:r w:rsidRPr="00F01124">
        <w:rPr>
          <w:sz w:val="28"/>
          <w:szCs w:val="28"/>
        </w:rPr>
        <w:t>отношения</w:t>
      </w:r>
      <w:r>
        <w:rPr>
          <w:sz w:val="28"/>
          <w:szCs w:val="28"/>
        </w:rPr>
        <w:t>-М</w:t>
      </w:r>
      <w:proofErr w:type="spellEnd"/>
      <w:proofErr w:type="gramStart"/>
      <w:r>
        <w:rPr>
          <w:sz w:val="28"/>
          <w:szCs w:val="28"/>
        </w:rPr>
        <w:t>.:</w:t>
      </w:r>
      <w:r w:rsidRPr="00E03334">
        <w:rPr>
          <w:sz w:val="28"/>
          <w:szCs w:val="28"/>
        </w:rPr>
        <w:t xml:space="preserve"> </w:t>
      </w:r>
      <w:proofErr w:type="gramEnd"/>
      <w:r>
        <w:rPr>
          <w:sz w:val="28"/>
          <w:szCs w:val="28"/>
        </w:rPr>
        <w:t>Финансы и статистика,2004</w:t>
      </w:r>
      <w:r w:rsidRPr="00F01124">
        <w:rPr>
          <w:sz w:val="28"/>
          <w:szCs w:val="28"/>
        </w:rPr>
        <w:t>.</w:t>
      </w:r>
      <w:r>
        <w:rPr>
          <w:sz w:val="28"/>
          <w:szCs w:val="28"/>
        </w:rPr>
        <w:t>-340с.</w:t>
      </w:r>
    </w:p>
    <w:p w:rsidR="00790F61" w:rsidRPr="00E03334" w:rsidRDefault="00790F61" w:rsidP="00E03334">
      <w:pPr>
        <w:pStyle w:val="text-3"/>
        <w:spacing w:line="360" w:lineRule="auto"/>
        <w:ind w:firstLine="709"/>
        <w:contextualSpacing/>
        <w:jc w:val="both"/>
        <w:rPr>
          <w:rStyle w:val="aa"/>
          <w:b w:val="0"/>
          <w:bCs w:val="0"/>
          <w:sz w:val="28"/>
          <w:szCs w:val="28"/>
        </w:rPr>
      </w:pPr>
      <w:r>
        <w:rPr>
          <w:sz w:val="28"/>
          <w:szCs w:val="28"/>
        </w:rPr>
        <w:t>17</w:t>
      </w:r>
      <w:r>
        <w:rPr>
          <w:bCs/>
          <w:sz w:val="28"/>
          <w:szCs w:val="28"/>
        </w:rPr>
        <w:t xml:space="preserve">. </w:t>
      </w:r>
      <w:r>
        <w:rPr>
          <w:rStyle w:val="aa"/>
          <w:b w:val="0"/>
          <w:sz w:val="28"/>
          <w:szCs w:val="28"/>
        </w:rPr>
        <w:t>Малахова Н.Г. Деньги, кредит, банки: учеб</w:t>
      </w:r>
      <w:proofErr w:type="gramStart"/>
      <w:r>
        <w:rPr>
          <w:rStyle w:val="aa"/>
          <w:b w:val="0"/>
          <w:sz w:val="28"/>
          <w:szCs w:val="28"/>
        </w:rPr>
        <w:t>.</w:t>
      </w:r>
      <w:proofErr w:type="gramEnd"/>
      <w:r>
        <w:rPr>
          <w:rStyle w:val="aa"/>
          <w:b w:val="0"/>
          <w:sz w:val="28"/>
          <w:szCs w:val="28"/>
        </w:rPr>
        <w:t xml:space="preserve"> </w:t>
      </w:r>
      <w:proofErr w:type="gramStart"/>
      <w:r>
        <w:rPr>
          <w:rStyle w:val="aa"/>
          <w:b w:val="0"/>
          <w:sz w:val="28"/>
          <w:szCs w:val="28"/>
        </w:rPr>
        <w:t>п</w:t>
      </w:r>
      <w:proofErr w:type="gramEnd"/>
      <w:r>
        <w:rPr>
          <w:rStyle w:val="aa"/>
          <w:b w:val="0"/>
          <w:sz w:val="28"/>
          <w:szCs w:val="28"/>
        </w:rPr>
        <w:t xml:space="preserve">особие/ Малахова Н.Г.- Ростов </w:t>
      </w:r>
      <w:proofErr w:type="spellStart"/>
      <w:r>
        <w:rPr>
          <w:rStyle w:val="aa"/>
          <w:b w:val="0"/>
          <w:sz w:val="28"/>
          <w:szCs w:val="28"/>
        </w:rPr>
        <w:t>н</w:t>
      </w:r>
      <w:proofErr w:type="spellEnd"/>
      <w:r>
        <w:rPr>
          <w:rStyle w:val="aa"/>
          <w:b w:val="0"/>
          <w:sz w:val="28"/>
          <w:szCs w:val="28"/>
        </w:rPr>
        <w:t>/Д: Феникс, 2007.-217с.</w:t>
      </w:r>
    </w:p>
    <w:p w:rsidR="00790F61" w:rsidRDefault="00790F61" w:rsidP="008C78E5">
      <w:pPr>
        <w:pStyle w:val="text-3"/>
        <w:spacing w:line="360" w:lineRule="auto"/>
        <w:ind w:firstLine="709"/>
        <w:contextualSpacing/>
        <w:jc w:val="both"/>
        <w:rPr>
          <w:rStyle w:val="aa"/>
          <w:b w:val="0"/>
          <w:sz w:val="28"/>
          <w:szCs w:val="28"/>
        </w:rPr>
      </w:pPr>
      <w:r>
        <w:rPr>
          <w:rStyle w:val="aa"/>
          <w:b w:val="0"/>
          <w:sz w:val="28"/>
          <w:szCs w:val="28"/>
        </w:rPr>
        <w:t xml:space="preserve">18. </w:t>
      </w:r>
      <w:proofErr w:type="spellStart"/>
      <w:r>
        <w:rPr>
          <w:rStyle w:val="aa"/>
          <w:b w:val="0"/>
          <w:sz w:val="28"/>
          <w:szCs w:val="28"/>
        </w:rPr>
        <w:t>Мовесян</w:t>
      </w:r>
      <w:proofErr w:type="spellEnd"/>
      <w:r>
        <w:rPr>
          <w:rStyle w:val="aa"/>
          <w:b w:val="0"/>
          <w:sz w:val="28"/>
          <w:szCs w:val="28"/>
        </w:rPr>
        <w:t xml:space="preserve"> А.Г., </w:t>
      </w:r>
      <w:proofErr w:type="spellStart"/>
      <w:r>
        <w:rPr>
          <w:rStyle w:val="aa"/>
          <w:b w:val="0"/>
          <w:sz w:val="28"/>
          <w:szCs w:val="28"/>
        </w:rPr>
        <w:t>Огнивцев</w:t>
      </w:r>
      <w:proofErr w:type="spellEnd"/>
      <w:r>
        <w:rPr>
          <w:rStyle w:val="aa"/>
          <w:b w:val="0"/>
          <w:sz w:val="28"/>
          <w:szCs w:val="28"/>
        </w:rPr>
        <w:t xml:space="preserve"> С.Б. Международные валютно-кредитные отношения: Учебник. - М.:ИНФРА-М,2005.-312с.</w:t>
      </w:r>
    </w:p>
    <w:p w:rsidR="00790F61" w:rsidRDefault="00790F61" w:rsidP="008C78E5">
      <w:pPr>
        <w:pStyle w:val="text-3"/>
        <w:spacing w:line="360" w:lineRule="auto"/>
        <w:ind w:firstLine="709"/>
        <w:contextualSpacing/>
        <w:jc w:val="both"/>
        <w:rPr>
          <w:sz w:val="28"/>
          <w:szCs w:val="28"/>
        </w:rPr>
      </w:pPr>
      <w:r>
        <w:rPr>
          <w:rStyle w:val="aa"/>
          <w:b w:val="0"/>
          <w:sz w:val="28"/>
          <w:szCs w:val="28"/>
        </w:rPr>
        <w:t xml:space="preserve">19. </w:t>
      </w:r>
      <w:r w:rsidRPr="008705A6">
        <w:rPr>
          <w:sz w:val="28"/>
          <w:szCs w:val="28"/>
        </w:rPr>
        <w:t>Финансы, денеж</w:t>
      </w:r>
      <w:r>
        <w:rPr>
          <w:sz w:val="28"/>
          <w:szCs w:val="28"/>
        </w:rPr>
        <w:t>ное обращение и кредит. Учеб/ п</w:t>
      </w:r>
      <w:r w:rsidRPr="008705A6">
        <w:rPr>
          <w:sz w:val="28"/>
          <w:szCs w:val="28"/>
        </w:rPr>
        <w:t xml:space="preserve">од ред. </w:t>
      </w:r>
      <w:proofErr w:type="spellStart"/>
      <w:r w:rsidRPr="008705A6">
        <w:rPr>
          <w:sz w:val="28"/>
          <w:szCs w:val="28"/>
        </w:rPr>
        <w:t>В</w:t>
      </w:r>
      <w:r>
        <w:rPr>
          <w:sz w:val="28"/>
          <w:szCs w:val="28"/>
        </w:rPr>
        <w:t>.К.Сенчагова</w:t>
      </w:r>
      <w:proofErr w:type="spellEnd"/>
      <w:r>
        <w:rPr>
          <w:sz w:val="28"/>
          <w:szCs w:val="28"/>
        </w:rPr>
        <w:t>, А.И.Архипова. - М.:«Проспект»,2003</w:t>
      </w:r>
      <w:r w:rsidRPr="008705A6">
        <w:rPr>
          <w:sz w:val="28"/>
          <w:szCs w:val="28"/>
        </w:rPr>
        <w:t>.</w:t>
      </w:r>
      <w:r>
        <w:rPr>
          <w:sz w:val="28"/>
          <w:szCs w:val="28"/>
        </w:rPr>
        <w:t>-325с.</w:t>
      </w:r>
    </w:p>
    <w:p w:rsidR="00790F61" w:rsidRDefault="00790F61" w:rsidP="008C78E5">
      <w:pPr>
        <w:pStyle w:val="text-3"/>
        <w:spacing w:line="360" w:lineRule="auto"/>
        <w:ind w:firstLine="709"/>
        <w:contextualSpacing/>
        <w:jc w:val="both"/>
        <w:rPr>
          <w:sz w:val="28"/>
          <w:szCs w:val="26"/>
        </w:rPr>
      </w:pPr>
      <w:r>
        <w:rPr>
          <w:sz w:val="28"/>
          <w:szCs w:val="28"/>
        </w:rPr>
        <w:t>20</w:t>
      </w:r>
      <w:r>
        <w:rPr>
          <w:bCs/>
          <w:sz w:val="28"/>
          <w:szCs w:val="28"/>
        </w:rPr>
        <w:t xml:space="preserve">. </w:t>
      </w:r>
      <w:r w:rsidRPr="009B788C">
        <w:rPr>
          <w:sz w:val="28"/>
          <w:szCs w:val="26"/>
        </w:rPr>
        <w:t>Экономическ</w:t>
      </w:r>
      <w:r>
        <w:rPr>
          <w:sz w:val="28"/>
          <w:szCs w:val="26"/>
        </w:rPr>
        <w:t>ая теория в вопросах и ответах: учеб</w:t>
      </w:r>
      <w:proofErr w:type="gramStart"/>
      <w:r>
        <w:rPr>
          <w:sz w:val="28"/>
          <w:szCs w:val="26"/>
        </w:rPr>
        <w:t>.</w:t>
      </w:r>
      <w:proofErr w:type="gramEnd"/>
      <w:r>
        <w:rPr>
          <w:sz w:val="28"/>
          <w:szCs w:val="26"/>
        </w:rPr>
        <w:t xml:space="preserve"> </w:t>
      </w:r>
      <w:proofErr w:type="gramStart"/>
      <w:r>
        <w:rPr>
          <w:sz w:val="28"/>
          <w:szCs w:val="26"/>
        </w:rPr>
        <w:t>п</w:t>
      </w:r>
      <w:proofErr w:type="gramEnd"/>
      <w:r>
        <w:rPr>
          <w:sz w:val="28"/>
          <w:szCs w:val="26"/>
        </w:rPr>
        <w:t xml:space="preserve">особие/под ред. </w:t>
      </w:r>
      <w:r w:rsidRPr="009B788C">
        <w:rPr>
          <w:sz w:val="28"/>
          <w:szCs w:val="26"/>
        </w:rPr>
        <w:t>Николаевой И.П.</w:t>
      </w:r>
      <w:r>
        <w:rPr>
          <w:sz w:val="28"/>
          <w:szCs w:val="26"/>
        </w:rPr>
        <w:t>– М.: 2002.- 245с.</w:t>
      </w:r>
    </w:p>
    <w:p w:rsidR="00790F61" w:rsidRDefault="00790F61" w:rsidP="008C78E5">
      <w:pPr>
        <w:pStyle w:val="text-3"/>
        <w:spacing w:line="360" w:lineRule="auto"/>
        <w:ind w:firstLine="709"/>
        <w:contextualSpacing/>
        <w:jc w:val="both"/>
        <w:rPr>
          <w:sz w:val="28"/>
          <w:szCs w:val="26"/>
        </w:rPr>
      </w:pPr>
      <w:r>
        <w:rPr>
          <w:sz w:val="28"/>
          <w:szCs w:val="26"/>
        </w:rPr>
        <w:t xml:space="preserve">21. </w:t>
      </w:r>
      <w:proofErr w:type="spellStart"/>
      <w:r>
        <w:rPr>
          <w:sz w:val="28"/>
          <w:szCs w:val="26"/>
        </w:rPr>
        <w:t>Улюкаев</w:t>
      </w:r>
      <w:proofErr w:type="spellEnd"/>
      <w:r>
        <w:rPr>
          <w:sz w:val="28"/>
          <w:szCs w:val="26"/>
        </w:rPr>
        <w:t xml:space="preserve"> А.В. Меры противодействия мировому финансовому кризису // Деньги и кредит – 2008 . - №10.- с. 3-4.</w:t>
      </w:r>
    </w:p>
    <w:p w:rsidR="00790F61" w:rsidRDefault="00790F61" w:rsidP="008C78E5">
      <w:pPr>
        <w:pStyle w:val="text-3"/>
        <w:spacing w:line="360" w:lineRule="auto"/>
        <w:ind w:firstLine="709"/>
        <w:contextualSpacing/>
        <w:jc w:val="both"/>
        <w:rPr>
          <w:sz w:val="28"/>
          <w:szCs w:val="28"/>
        </w:rPr>
      </w:pPr>
      <w:r>
        <w:rPr>
          <w:sz w:val="28"/>
          <w:szCs w:val="26"/>
        </w:rPr>
        <w:t>22</w:t>
      </w:r>
      <w:r>
        <w:rPr>
          <w:bCs/>
          <w:sz w:val="28"/>
          <w:szCs w:val="28"/>
        </w:rPr>
        <w:t xml:space="preserve">. </w:t>
      </w:r>
      <w:proofErr w:type="spellStart"/>
      <w:r>
        <w:rPr>
          <w:sz w:val="28"/>
          <w:szCs w:val="28"/>
        </w:rPr>
        <w:t>Чекмарева</w:t>
      </w:r>
      <w:proofErr w:type="spellEnd"/>
      <w:r>
        <w:rPr>
          <w:sz w:val="28"/>
          <w:szCs w:val="28"/>
        </w:rPr>
        <w:t xml:space="preserve"> Е.Н. Формирование ценовых индикаторов межбанковского кредитного рынка.- Деньги и кредит-2007.-№1.-с. 31-38. </w:t>
      </w:r>
    </w:p>
    <w:p w:rsidR="00790F61" w:rsidRDefault="00790F61" w:rsidP="008C78E5">
      <w:pPr>
        <w:pStyle w:val="text-3"/>
        <w:spacing w:line="360" w:lineRule="auto"/>
        <w:ind w:firstLine="709"/>
        <w:contextualSpacing/>
        <w:jc w:val="both"/>
        <w:rPr>
          <w:sz w:val="28"/>
          <w:szCs w:val="28"/>
        </w:rPr>
      </w:pPr>
      <w:r>
        <w:rPr>
          <w:sz w:val="28"/>
          <w:szCs w:val="28"/>
        </w:rPr>
        <w:t>23. Шор К.Б. Гибкое рефинансирование как направление поддержания банковской ликвидности. - Деньги и кредит–2008.-№10.-с. 5-8.</w:t>
      </w:r>
    </w:p>
    <w:p w:rsidR="00790F61" w:rsidRDefault="00790F61" w:rsidP="008C78E5">
      <w:pPr>
        <w:pStyle w:val="text-3"/>
        <w:spacing w:line="360" w:lineRule="auto"/>
        <w:ind w:firstLine="709"/>
        <w:contextualSpacing/>
        <w:jc w:val="both"/>
      </w:pPr>
      <w:r>
        <w:rPr>
          <w:sz w:val="28"/>
          <w:szCs w:val="28"/>
        </w:rPr>
        <w:t>24</w:t>
      </w:r>
      <w:r>
        <w:rPr>
          <w:bCs/>
          <w:sz w:val="28"/>
          <w:szCs w:val="28"/>
        </w:rPr>
        <w:t xml:space="preserve">. </w:t>
      </w:r>
      <w:hyperlink r:id="rId14" w:history="1">
        <w:r w:rsidRPr="0006713F">
          <w:rPr>
            <w:rStyle w:val="af4"/>
            <w:sz w:val="28"/>
            <w:szCs w:val="28"/>
            <w:lang w:val="en-US"/>
          </w:rPr>
          <w:t>www</w:t>
        </w:r>
        <w:r w:rsidRPr="005C2F76">
          <w:rPr>
            <w:rStyle w:val="af4"/>
            <w:sz w:val="28"/>
            <w:szCs w:val="28"/>
          </w:rPr>
          <w:t>.</w:t>
        </w:r>
        <w:proofErr w:type="spellStart"/>
        <w:r w:rsidRPr="0006713F">
          <w:rPr>
            <w:rStyle w:val="af4"/>
            <w:sz w:val="28"/>
            <w:szCs w:val="28"/>
            <w:lang w:val="en-US"/>
          </w:rPr>
          <w:t>cbr</w:t>
        </w:r>
        <w:proofErr w:type="spellEnd"/>
        <w:r w:rsidRPr="005C2F76">
          <w:rPr>
            <w:rStyle w:val="af4"/>
            <w:sz w:val="28"/>
            <w:szCs w:val="28"/>
          </w:rPr>
          <w:t>.</w:t>
        </w:r>
        <w:proofErr w:type="spellStart"/>
        <w:r w:rsidRPr="0006713F">
          <w:rPr>
            <w:rStyle w:val="af4"/>
            <w:sz w:val="28"/>
            <w:szCs w:val="28"/>
            <w:lang w:val="en-US"/>
          </w:rPr>
          <w:t>ru</w:t>
        </w:r>
        <w:proofErr w:type="spellEnd"/>
      </w:hyperlink>
    </w:p>
    <w:p w:rsidR="00790F61" w:rsidRPr="0030370C" w:rsidRDefault="00790F61" w:rsidP="002A0457">
      <w:pPr>
        <w:pStyle w:val="text-3"/>
        <w:spacing w:line="360" w:lineRule="auto"/>
        <w:ind w:firstLine="709"/>
        <w:contextualSpacing/>
        <w:jc w:val="both"/>
        <w:rPr>
          <w:rStyle w:val="aa"/>
          <w:b w:val="0"/>
          <w:bCs w:val="0"/>
        </w:rPr>
      </w:pPr>
      <w:r>
        <w:t>25</w:t>
      </w:r>
      <w:r>
        <w:rPr>
          <w:bCs/>
          <w:sz w:val="28"/>
          <w:szCs w:val="28"/>
        </w:rPr>
        <w:t xml:space="preserve">. </w:t>
      </w:r>
      <w:hyperlink r:id="rId15" w:history="1">
        <w:r w:rsidRPr="0006713F">
          <w:rPr>
            <w:rStyle w:val="af4"/>
            <w:sz w:val="28"/>
            <w:szCs w:val="28"/>
            <w:lang w:val="en-US"/>
          </w:rPr>
          <w:t>www</w:t>
        </w:r>
        <w:r w:rsidRPr="005C2F76">
          <w:rPr>
            <w:rStyle w:val="af4"/>
            <w:sz w:val="28"/>
            <w:szCs w:val="28"/>
          </w:rPr>
          <w:t>.</w:t>
        </w:r>
        <w:r w:rsidRPr="0006713F">
          <w:rPr>
            <w:rStyle w:val="af4"/>
            <w:sz w:val="28"/>
            <w:szCs w:val="28"/>
            <w:lang w:val="en-US"/>
          </w:rPr>
          <w:t>swift</w:t>
        </w:r>
        <w:r w:rsidRPr="005C2F76">
          <w:rPr>
            <w:rStyle w:val="af4"/>
            <w:sz w:val="28"/>
            <w:szCs w:val="28"/>
          </w:rPr>
          <w:t>.</w:t>
        </w:r>
        <w:proofErr w:type="spellStart"/>
        <w:r w:rsidRPr="0006713F">
          <w:rPr>
            <w:rStyle w:val="af4"/>
            <w:sz w:val="28"/>
            <w:szCs w:val="28"/>
            <w:lang w:val="en-US"/>
          </w:rPr>
          <w:t>ru</w:t>
        </w:r>
        <w:proofErr w:type="spellEnd"/>
      </w:hyperlink>
    </w:p>
    <w:p w:rsidR="00790F61" w:rsidRDefault="00790F61" w:rsidP="00510D2B">
      <w:pPr>
        <w:suppressAutoHyphens/>
        <w:spacing w:after="0" w:line="360" w:lineRule="auto"/>
        <w:contextualSpacing/>
        <w:jc w:val="right"/>
        <w:rPr>
          <w:rStyle w:val="aa"/>
          <w:rFonts w:ascii="Times New Roman" w:hAnsi="Times New Roman"/>
          <w:b w:val="0"/>
          <w:sz w:val="28"/>
          <w:szCs w:val="28"/>
        </w:rPr>
      </w:pPr>
      <w:r>
        <w:rPr>
          <w:rStyle w:val="aa"/>
          <w:rFonts w:ascii="Times New Roman" w:hAnsi="Times New Roman"/>
          <w:b w:val="0"/>
          <w:sz w:val="28"/>
          <w:szCs w:val="28"/>
        </w:rPr>
        <w:lastRenderedPageBreak/>
        <w:t xml:space="preserve">Приложение 1 </w:t>
      </w:r>
    </w:p>
    <w:p w:rsidR="00790F61" w:rsidRDefault="00790F61" w:rsidP="0093236F">
      <w:pPr>
        <w:suppressAutoHyphens/>
        <w:spacing w:after="0" w:line="360" w:lineRule="auto"/>
        <w:contextualSpacing/>
        <w:jc w:val="both"/>
        <w:rPr>
          <w:rStyle w:val="aa"/>
          <w:rFonts w:ascii="Times New Roman" w:hAnsi="Times New Roman"/>
          <w:b w:val="0"/>
          <w:sz w:val="28"/>
          <w:szCs w:val="28"/>
        </w:rPr>
      </w:pPr>
      <w:r>
        <w:rPr>
          <w:rStyle w:val="aa"/>
          <w:rFonts w:ascii="Times New Roman" w:hAnsi="Times New Roman"/>
          <w:b w:val="0"/>
          <w:sz w:val="28"/>
          <w:szCs w:val="28"/>
        </w:rPr>
        <w:t>Таблица – Ставки рефинансирования Центробанка Российской Федерации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717"/>
        <w:gridCol w:w="6749"/>
      </w:tblGrid>
      <w:tr w:rsidR="00790F61" w:rsidRPr="00C91F13" w:rsidTr="00AF3794">
        <w:trPr>
          <w:trHeight w:val="337"/>
        </w:trPr>
        <w:tc>
          <w:tcPr>
            <w:tcW w:w="0" w:type="auto"/>
          </w:tcPr>
          <w:p w:rsidR="00790F61" w:rsidRPr="00AF3794" w:rsidRDefault="00790F61" w:rsidP="007E3EC3">
            <w:pPr>
              <w:rPr>
                <w:b/>
                <w:bCs/>
                <w:sz w:val="22"/>
                <w:szCs w:val="22"/>
              </w:rPr>
            </w:pPr>
            <w:r w:rsidRPr="00AF3794">
              <w:rPr>
                <w:b/>
                <w:bCs/>
                <w:sz w:val="22"/>
                <w:szCs w:val="22"/>
              </w:rPr>
              <w:t xml:space="preserve">Период действия </w:t>
            </w:r>
          </w:p>
        </w:tc>
        <w:tc>
          <w:tcPr>
            <w:tcW w:w="0" w:type="auto"/>
          </w:tcPr>
          <w:p w:rsidR="00790F61" w:rsidRPr="00AF3794" w:rsidRDefault="00790F61" w:rsidP="007E3EC3">
            <w:pPr>
              <w:rPr>
                <w:b/>
                <w:bCs/>
                <w:sz w:val="22"/>
                <w:szCs w:val="22"/>
              </w:rPr>
            </w:pPr>
            <w:r w:rsidRPr="00AF3794">
              <w:rPr>
                <w:b/>
                <w:bCs/>
                <w:sz w:val="22"/>
                <w:szCs w:val="22"/>
              </w:rPr>
              <w:t xml:space="preserve">% </w:t>
            </w:r>
          </w:p>
        </w:tc>
        <w:tc>
          <w:tcPr>
            <w:tcW w:w="0" w:type="auto"/>
          </w:tcPr>
          <w:p w:rsidR="00790F61" w:rsidRPr="00AF3794" w:rsidRDefault="00790F61" w:rsidP="007E3EC3">
            <w:pPr>
              <w:rPr>
                <w:b/>
                <w:bCs/>
                <w:sz w:val="22"/>
                <w:szCs w:val="22"/>
              </w:rPr>
            </w:pPr>
            <w:r w:rsidRPr="00AF3794">
              <w:rPr>
                <w:b/>
                <w:bCs/>
                <w:sz w:val="22"/>
                <w:szCs w:val="22"/>
              </w:rPr>
              <w:t>Нормативный документ</w:t>
            </w:r>
          </w:p>
        </w:tc>
      </w:tr>
      <w:tr w:rsidR="00790F61" w:rsidRPr="00C91F13" w:rsidTr="00AF3794">
        <w:tc>
          <w:tcPr>
            <w:tcW w:w="0" w:type="auto"/>
          </w:tcPr>
          <w:p w:rsidR="00790F61" w:rsidRPr="00AF3794" w:rsidRDefault="00790F61" w:rsidP="007E3EC3">
            <w:pPr>
              <w:rPr>
                <w:sz w:val="22"/>
                <w:szCs w:val="22"/>
              </w:rPr>
            </w:pPr>
            <w:r w:rsidRPr="00AF3794">
              <w:rPr>
                <w:sz w:val="22"/>
                <w:szCs w:val="22"/>
              </w:rPr>
              <w:t>С 12 ноября 2008</w:t>
            </w:r>
          </w:p>
          <w:p w:rsidR="00790F61" w:rsidRPr="00AF3794" w:rsidRDefault="004625A2" w:rsidP="007E3EC3">
            <w:pPr>
              <w:rPr>
                <w:sz w:val="22"/>
                <w:szCs w:val="22"/>
              </w:rPr>
            </w:pPr>
            <w:r w:rsidRPr="004625A2">
              <w:rPr>
                <w:noProof/>
                <w:lang w:eastAsia="ru-RU"/>
              </w:rPr>
              <w:pict>
                <v:shapetype id="_x0000_t32" coordsize="21600,21600" o:spt="32" o:oned="t" path="m,l21600,21600e" filled="f">
                  <v:path arrowok="t" fillok="f" o:connecttype="none"/>
                  <o:lock v:ext="edit" shapetype="t"/>
                </v:shapetype>
                <v:shape id="_x0000_s1026" type="#_x0000_t32" style="position:absolute;margin-left:-7.05pt;margin-top:.15pt;width:487.5pt;height:0;z-index:251658240" o:connectortype="straight"/>
              </w:pict>
            </w:r>
            <w:r w:rsidR="00790F61" w:rsidRPr="00AF3794">
              <w:rPr>
                <w:sz w:val="22"/>
                <w:szCs w:val="22"/>
              </w:rPr>
              <w:t>С 14 июля 2008 г.</w:t>
            </w:r>
          </w:p>
        </w:tc>
        <w:tc>
          <w:tcPr>
            <w:tcW w:w="0" w:type="auto"/>
          </w:tcPr>
          <w:p w:rsidR="00790F61" w:rsidRPr="00AF3794" w:rsidRDefault="00790F61" w:rsidP="007E3EC3">
            <w:pPr>
              <w:rPr>
                <w:sz w:val="22"/>
                <w:szCs w:val="22"/>
              </w:rPr>
            </w:pPr>
            <w:r w:rsidRPr="00AF3794">
              <w:rPr>
                <w:sz w:val="22"/>
                <w:szCs w:val="22"/>
              </w:rPr>
              <w:t>12,00</w:t>
            </w:r>
          </w:p>
          <w:p w:rsidR="00790F61" w:rsidRPr="00AF3794" w:rsidRDefault="00790F61" w:rsidP="007E3EC3">
            <w:pPr>
              <w:rPr>
                <w:sz w:val="22"/>
                <w:szCs w:val="22"/>
              </w:rPr>
            </w:pPr>
            <w:r w:rsidRPr="00AF3794">
              <w:rPr>
                <w:sz w:val="22"/>
                <w:szCs w:val="22"/>
              </w:rPr>
              <w:t xml:space="preserve">11,00 </w:t>
            </w:r>
          </w:p>
        </w:tc>
        <w:tc>
          <w:tcPr>
            <w:tcW w:w="0" w:type="auto"/>
          </w:tcPr>
          <w:p w:rsidR="00790F61" w:rsidRPr="00AF3794" w:rsidRDefault="00790F61" w:rsidP="007E3EC3">
            <w:pPr>
              <w:rPr>
                <w:sz w:val="22"/>
                <w:szCs w:val="22"/>
              </w:rPr>
            </w:pPr>
            <w:r w:rsidRPr="00AF3794">
              <w:rPr>
                <w:sz w:val="22"/>
                <w:szCs w:val="22"/>
              </w:rPr>
              <w:t>Указание ЦБ РФ от 12.11.2008</w:t>
            </w:r>
          </w:p>
          <w:p w:rsidR="00790F61" w:rsidRPr="00AF3794" w:rsidRDefault="00790F61" w:rsidP="007E3EC3">
            <w:pPr>
              <w:rPr>
                <w:sz w:val="22"/>
                <w:szCs w:val="22"/>
              </w:rPr>
            </w:pPr>
            <w:r w:rsidRPr="00AF3794">
              <w:rPr>
                <w:sz w:val="22"/>
                <w:szCs w:val="22"/>
              </w:rPr>
              <w:t>Указание ЦБ РФ от 11.07.2008 № 2037-У</w:t>
            </w:r>
          </w:p>
        </w:tc>
      </w:tr>
      <w:tr w:rsidR="00790F61" w:rsidRPr="00C91F13" w:rsidTr="00AF3794">
        <w:tc>
          <w:tcPr>
            <w:tcW w:w="0" w:type="auto"/>
          </w:tcPr>
          <w:p w:rsidR="00790F61" w:rsidRPr="00AF3794" w:rsidRDefault="00790F61" w:rsidP="007E3EC3">
            <w:pPr>
              <w:rPr>
                <w:sz w:val="22"/>
                <w:szCs w:val="22"/>
              </w:rPr>
            </w:pPr>
            <w:r w:rsidRPr="00AF3794">
              <w:rPr>
                <w:sz w:val="22"/>
                <w:szCs w:val="22"/>
              </w:rPr>
              <w:t>С 10 июня 2008 г.</w:t>
            </w:r>
          </w:p>
        </w:tc>
        <w:tc>
          <w:tcPr>
            <w:tcW w:w="0" w:type="auto"/>
          </w:tcPr>
          <w:p w:rsidR="00790F61" w:rsidRPr="00AF3794" w:rsidRDefault="00790F61" w:rsidP="007E3EC3">
            <w:pPr>
              <w:rPr>
                <w:sz w:val="22"/>
                <w:szCs w:val="22"/>
              </w:rPr>
            </w:pPr>
            <w:r w:rsidRPr="00AF3794">
              <w:rPr>
                <w:sz w:val="22"/>
                <w:szCs w:val="22"/>
              </w:rPr>
              <w:t xml:space="preserve">10,75 </w:t>
            </w:r>
          </w:p>
        </w:tc>
        <w:tc>
          <w:tcPr>
            <w:tcW w:w="0" w:type="auto"/>
          </w:tcPr>
          <w:p w:rsidR="00790F61" w:rsidRPr="00AF3794" w:rsidRDefault="00790F61" w:rsidP="007E3EC3">
            <w:pPr>
              <w:rPr>
                <w:sz w:val="22"/>
                <w:szCs w:val="22"/>
              </w:rPr>
            </w:pPr>
            <w:r w:rsidRPr="00AF3794">
              <w:rPr>
                <w:sz w:val="22"/>
                <w:szCs w:val="22"/>
              </w:rPr>
              <w:t xml:space="preserve">Указание ЦБ РФ от 09.06.2008 № 2022-У </w:t>
            </w:r>
          </w:p>
        </w:tc>
      </w:tr>
      <w:tr w:rsidR="00790F61" w:rsidRPr="00C91F13" w:rsidTr="00AF3794">
        <w:tc>
          <w:tcPr>
            <w:tcW w:w="0" w:type="auto"/>
          </w:tcPr>
          <w:p w:rsidR="00790F61" w:rsidRPr="00AF3794" w:rsidRDefault="00790F61" w:rsidP="007E3EC3">
            <w:pPr>
              <w:rPr>
                <w:sz w:val="22"/>
                <w:szCs w:val="22"/>
              </w:rPr>
            </w:pPr>
            <w:r w:rsidRPr="00AF3794">
              <w:rPr>
                <w:sz w:val="22"/>
                <w:szCs w:val="22"/>
              </w:rPr>
              <w:t>С 29 апреля 2008г.</w:t>
            </w:r>
          </w:p>
        </w:tc>
        <w:tc>
          <w:tcPr>
            <w:tcW w:w="0" w:type="auto"/>
          </w:tcPr>
          <w:p w:rsidR="00790F61" w:rsidRPr="00AF3794" w:rsidRDefault="00790F61" w:rsidP="007E3EC3">
            <w:pPr>
              <w:rPr>
                <w:sz w:val="22"/>
                <w:szCs w:val="22"/>
              </w:rPr>
            </w:pPr>
            <w:r w:rsidRPr="00AF3794">
              <w:rPr>
                <w:sz w:val="22"/>
                <w:szCs w:val="22"/>
              </w:rPr>
              <w:t xml:space="preserve">10,5 </w:t>
            </w:r>
          </w:p>
        </w:tc>
        <w:tc>
          <w:tcPr>
            <w:tcW w:w="0" w:type="auto"/>
          </w:tcPr>
          <w:p w:rsidR="00790F61" w:rsidRPr="00AF3794" w:rsidRDefault="00790F61" w:rsidP="007E3EC3">
            <w:pPr>
              <w:rPr>
                <w:sz w:val="22"/>
                <w:szCs w:val="22"/>
              </w:rPr>
            </w:pPr>
            <w:r w:rsidRPr="00AF3794">
              <w:rPr>
                <w:sz w:val="22"/>
                <w:szCs w:val="22"/>
              </w:rPr>
              <w:t>Документ неизвестен. Информация предоставлена Департаментом внешних и общественных связей ЦБ РФ от 28.04.2008</w:t>
            </w:r>
          </w:p>
        </w:tc>
      </w:tr>
      <w:tr w:rsidR="00790F61" w:rsidRPr="00C91F13" w:rsidTr="00AF3794">
        <w:tc>
          <w:tcPr>
            <w:tcW w:w="0" w:type="auto"/>
          </w:tcPr>
          <w:p w:rsidR="00790F61" w:rsidRPr="00AF3794" w:rsidRDefault="00790F61" w:rsidP="007E3EC3">
            <w:pPr>
              <w:rPr>
                <w:sz w:val="22"/>
                <w:szCs w:val="22"/>
              </w:rPr>
            </w:pPr>
            <w:r w:rsidRPr="00AF3794">
              <w:rPr>
                <w:sz w:val="22"/>
                <w:szCs w:val="22"/>
              </w:rPr>
              <w:t>С 04 февраля 2008 г.</w:t>
            </w:r>
          </w:p>
        </w:tc>
        <w:tc>
          <w:tcPr>
            <w:tcW w:w="0" w:type="auto"/>
          </w:tcPr>
          <w:p w:rsidR="00790F61" w:rsidRPr="00AF3794" w:rsidRDefault="00790F61" w:rsidP="007E3EC3">
            <w:pPr>
              <w:rPr>
                <w:sz w:val="22"/>
                <w:szCs w:val="22"/>
              </w:rPr>
            </w:pPr>
            <w:r w:rsidRPr="00AF3794">
              <w:rPr>
                <w:sz w:val="22"/>
                <w:szCs w:val="22"/>
              </w:rPr>
              <w:t xml:space="preserve">10,25 </w:t>
            </w:r>
          </w:p>
        </w:tc>
        <w:tc>
          <w:tcPr>
            <w:tcW w:w="0" w:type="auto"/>
          </w:tcPr>
          <w:p w:rsidR="00790F61" w:rsidRPr="00AF3794" w:rsidRDefault="00790F61" w:rsidP="007E3EC3">
            <w:pPr>
              <w:rPr>
                <w:sz w:val="22"/>
                <w:szCs w:val="22"/>
              </w:rPr>
            </w:pPr>
            <w:r w:rsidRPr="00AF3794">
              <w:rPr>
                <w:sz w:val="22"/>
                <w:szCs w:val="22"/>
              </w:rPr>
              <w:t xml:space="preserve">Указание ЦБ РФ от 01.02.2008 № 1975-У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19 июня 2007 г. </w:t>
            </w:r>
          </w:p>
        </w:tc>
        <w:tc>
          <w:tcPr>
            <w:tcW w:w="0" w:type="auto"/>
          </w:tcPr>
          <w:p w:rsidR="00790F61" w:rsidRPr="00AF3794" w:rsidRDefault="00790F61" w:rsidP="007E3EC3">
            <w:pPr>
              <w:rPr>
                <w:sz w:val="22"/>
                <w:szCs w:val="22"/>
              </w:rPr>
            </w:pPr>
            <w:r w:rsidRPr="00AF3794">
              <w:rPr>
                <w:sz w:val="22"/>
                <w:szCs w:val="22"/>
              </w:rPr>
              <w:t xml:space="preserve">10,0 </w:t>
            </w:r>
          </w:p>
        </w:tc>
        <w:tc>
          <w:tcPr>
            <w:tcW w:w="0" w:type="auto"/>
          </w:tcPr>
          <w:p w:rsidR="00790F61" w:rsidRPr="00AF3794" w:rsidRDefault="00790F61" w:rsidP="007E3EC3">
            <w:pPr>
              <w:rPr>
                <w:sz w:val="22"/>
                <w:szCs w:val="22"/>
              </w:rPr>
            </w:pPr>
            <w:r w:rsidRPr="00AF3794">
              <w:rPr>
                <w:sz w:val="22"/>
                <w:szCs w:val="22"/>
              </w:rPr>
              <w:t>Телеграмма ЦБ РФ от 18.06.2007 № 1839-У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29 января 2007 г. </w:t>
            </w:r>
          </w:p>
        </w:tc>
        <w:tc>
          <w:tcPr>
            <w:tcW w:w="0" w:type="auto"/>
          </w:tcPr>
          <w:p w:rsidR="00790F61" w:rsidRPr="00AF3794" w:rsidRDefault="00790F61" w:rsidP="007E3EC3">
            <w:pPr>
              <w:rPr>
                <w:sz w:val="22"/>
                <w:szCs w:val="22"/>
              </w:rPr>
            </w:pPr>
            <w:r w:rsidRPr="00AF3794">
              <w:rPr>
                <w:sz w:val="22"/>
                <w:szCs w:val="22"/>
              </w:rPr>
              <w:t xml:space="preserve">10,5 </w:t>
            </w:r>
          </w:p>
        </w:tc>
        <w:tc>
          <w:tcPr>
            <w:tcW w:w="0" w:type="auto"/>
          </w:tcPr>
          <w:p w:rsidR="00790F61" w:rsidRPr="00AF3794" w:rsidRDefault="00790F61" w:rsidP="007E3EC3">
            <w:pPr>
              <w:rPr>
                <w:sz w:val="22"/>
                <w:szCs w:val="22"/>
              </w:rPr>
            </w:pPr>
            <w:r w:rsidRPr="00AF3794">
              <w:rPr>
                <w:sz w:val="22"/>
                <w:szCs w:val="22"/>
              </w:rPr>
              <w:t>Телеграмма ЦБ РФ от 26.01.2007 № 1788-У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23 октября 2006 г </w:t>
            </w:r>
          </w:p>
        </w:tc>
        <w:tc>
          <w:tcPr>
            <w:tcW w:w="0" w:type="auto"/>
          </w:tcPr>
          <w:p w:rsidR="00790F61" w:rsidRPr="00AF3794" w:rsidRDefault="00790F61" w:rsidP="007E3EC3">
            <w:pPr>
              <w:rPr>
                <w:sz w:val="22"/>
                <w:szCs w:val="22"/>
              </w:rPr>
            </w:pPr>
            <w:r w:rsidRPr="00AF3794">
              <w:rPr>
                <w:sz w:val="22"/>
                <w:szCs w:val="22"/>
              </w:rPr>
              <w:t xml:space="preserve">11 </w:t>
            </w:r>
          </w:p>
        </w:tc>
        <w:tc>
          <w:tcPr>
            <w:tcW w:w="0" w:type="auto"/>
          </w:tcPr>
          <w:p w:rsidR="00790F61" w:rsidRPr="00AF3794" w:rsidRDefault="00790F61" w:rsidP="007E3EC3">
            <w:pPr>
              <w:rPr>
                <w:sz w:val="22"/>
                <w:szCs w:val="22"/>
              </w:rPr>
            </w:pPr>
            <w:r w:rsidRPr="00AF3794">
              <w:rPr>
                <w:sz w:val="22"/>
                <w:szCs w:val="22"/>
              </w:rPr>
              <w:t>Телеграмма ЦБ РФ от 20.10.2006 № 1734-У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26 июня 2006 г </w:t>
            </w:r>
          </w:p>
        </w:tc>
        <w:tc>
          <w:tcPr>
            <w:tcW w:w="0" w:type="auto"/>
          </w:tcPr>
          <w:p w:rsidR="00790F61" w:rsidRPr="00AF3794" w:rsidRDefault="00790F61" w:rsidP="007E3EC3">
            <w:pPr>
              <w:rPr>
                <w:sz w:val="22"/>
                <w:szCs w:val="22"/>
              </w:rPr>
            </w:pPr>
            <w:r w:rsidRPr="00AF3794">
              <w:rPr>
                <w:sz w:val="22"/>
                <w:szCs w:val="22"/>
              </w:rPr>
              <w:t xml:space="preserve">11,5 </w:t>
            </w:r>
          </w:p>
        </w:tc>
        <w:tc>
          <w:tcPr>
            <w:tcW w:w="0" w:type="auto"/>
          </w:tcPr>
          <w:p w:rsidR="00790F61" w:rsidRPr="00AF3794" w:rsidRDefault="00790F61" w:rsidP="007E3EC3">
            <w:pPr>
              <w:rPr>
                <w:sz w:val="22"/>
                <w:szCs w:val="22"/>
              </w:rPr>
            </w:pPr>
            <w:r w:rsidRPr="00AF3794">
              <w:rPr>
                <w:sz w:val="22"/>
                <w:szCs w:val="22"/>
              </w:rPr>
              <w:t>Телеграмма ЦБ РФ от 23.06.2006 № 1696-У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26 декабря 2005 г </w:t>
            </w:r>
          </w:p>
        </w:tc>
        <w:tc>
          <w:tcPr>
            <w:tcW w:w="0" w:type="auto"/>
          </w:tcPr>
          <w:p w:rsidR="00790F61" w:rsidRPr="00AF3794" w:rsidRDefault="00790F61" w:rsidP="007E3EC3">
            <w:pPr>
              <w:rPr>
                <w:sz w:val="22"/>
                <w:szCs w:val="22"/>
              </w:rPr>
            </w:pPr>
            <w:r w:rsidRPr="00AF3794">
              <w:rPr>
                <w:sz w:val="22"/>
                <w:szCs w:val="22"/>
              </w:rPr>
              <w:t xml:space="preserve">12 </w:t>
            </w:r>
          </w:p>
        </w:tc>
        <w:tc>
          <w:tcPr>
            <w:tcW w:w="0" w:type="auto"/>
          </w:tcPr>
          <w:p w:rsidR="00790F61" w:rsidRPr="00AF3794" w:rsidRDefault="00790F61" w:rsidP="007E3EC3">
            <w:pPr>
              <w:rPr>
                <w:sz w:val="22"/>
                <w:szCs w:val="22"/>
              </w:rPr>
            </w:pPr>
            <w:r w:rsidRPr="00AF3794">
              <w:rPr>
                <w:sz w:val="22"/>
                <w:szCs w:val="22"/>
              </w:rPr>
              <w:t>Телеграмма ЦБ РФ от 23.12.2005 № 1643-У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15 июня 2004 г. </w:t>
            </w:r>
          </w:p>
        </w:tc>
        <w:tc>
          <w:tcPr>
            <w:tcW w:w="0" w:type="auto"/>
          </w:tcPr>
          <w:p w:rsidR="00790F61" w:rsidRPr="00AF3794" w:rsidRDefault="00790F61" w:rsidP="007E3EC3">
            <w:pPr>
              <w:rPr>
                <w:sz w:val="22"/>
                <w:szCs w:val="22"/>
              </w:rPr>
            </w:pPr>
            <w:r w:rsidRPr="00AF3794">
              <w:rPr>
                <w:sz w:val="22"/>
                <w:szCs w:val="22"/>
              </w:rPr>
              <w:t xml:space="preserve">13 </w:t>
            </w:r>
          </w:p>
        </w:tc>
        <w:tc>
          <w:tcPr>
            <w:tcW w:w="0" w:type="auto"/>
          </w:tcPr>
          <w:p w:rsidR="00790F61" w:rsidRPr="00AF3794" w:rsidRDefault="00790F61" w:rsidP="007E3EC3">
            <w:pPr>
              <w:rPr>
                <w:sz w:val="22"/>
                <w:szCs w:val="22"/>
              </w:rPr>
            </w:pPr>
            <w:r w:rsidRPr="00AF3794">
              <w:rPr>
                <w:sz w:val="22"/>
                <w:szCs w:val="22"/>
              </w:rPr>
              <w:t>Телеграмма ЦБ РФ от 11.06.2004 № 1443-У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15 января 2004 г </w:t>
            </w:r>
          </w:p>
        </w:tc>
        <w:tc>
          <w:tcPr>
            <w:tcW w:w="0" w:type="auto"/>
          </w:tcPr>
          <w:p w:rsidR="00790F61" w:rsidRPr="00AF3794" w:rsidRDefault="00790F61" w:rsidP="007E3EC3">
            <w:pPr>
              <w:rPr>
                <w:sz w:val="22"/>
                <w:szCs w:val="22"/>
              </w:rPr>
            </w:pPr>
            <w:r w:rsidRPr="00AF3794">
              <w:rPr>
                <w:sz w:val="22"/>
                <w:szCs w:val="22"/>
              </w:rPr>
              <w:t xml:space="preserve">14 </w:t>
            </w:r>
          </w:p>
        </w:tc>
        <w:tc>
          <w:tcPr>
            <w:tcW w:w="0" w:type="auto"/>
          </w:tcPr>
          <w:p w:rsidR="00790F61" w:rsidRPr="00AF3794" w:rsidRDefault="00790F61" w:rsidP="007E3EC3">
            <w:pPr>
              <w:rPr>
                <w:sz w:val="22"/>
                <w:szCs w:val="22"/>
              </w:rPr>
            </w:pPr>
            <w:r w:rsidRPr="00AF3794">
              <w:rPr>
                <w:sz w:val="22"/>
                <w:szCs w:val="22"/>
              </w:rPr>
              <w:t>Телеграмма ЦБ РФ от 14.01.2004 № 1372-У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21 июня 2003 г. </w:t>
            </w:r>
          </w:p>
        </w:tc>
        <w:tc>
          <w:tcPr>
            <w:tcW w:w="0" w:type="auto"/>
          </w:tcPr>
          <w:p w:rsidR="00790F61" w:rsidRPr="00AF3794" w:rsidRDefault="00790F61" w:rsidP="007E3EC3">
            <w:pPr>
              <w:rPr>
                <w:sz w:val="22"/>
                <w:szCs w:val="22"/>
              </w:rPr>
            </w:pPr>
            <w:r w:rsidRPr="00AF3794">
              <w:rPr>
                <w:sz w:val="22"/>
                <w:szCs w:val="22"/>
              </w:rPr>
              <w:t xml:space="preserve">16 </w:t>
            </w:r>
          </w:p>
        </w:tc>
        <w:tc>
          <w:tcPr>
            <w:tcW w:w="0" w:type="auto"/>
          </w:tcPr>
          <w:p w:rsidR="00790F61" w:rsidRPr="00AF3794" w:rsidRDefault="00790F61" w:rsidP="007E3EC3">
            <w:pPr>
              <w:rPr>
                <w:sz w:val="22"/>
                <w:szCs w:val="22"/>
              </w:rPr>
            </w:pPr>
            <w:r w:rsidRPr="00AF3794">
              <w:rPr>
                <w:sz w:val="22"/>
                <w:szCs w:val="22"/>
              </w:rPr>
              <w:t>Телеграмма ЦБ РФ от 20.06.2003 № 1296-У</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17 февраля 2003 г. </w:t>
            </w:r>
          </w:p>
        </w:tc>
        <w:tc>
          <w:tcPr>
            <w:tcW w:w="0" w:type="auto"/>
          </w:tcPr>
          <w:p w:rsidR="00790F61" w:rsidRPr="00AF3794" w:rsidRDefault="00790F61" w:rsidP="007E3EC3">
            <w:pPr>
              <w:rPr>
                <w:sz w:val="22"/>
                <w:szCs w:val="22"/>
              </w:rPr>
            </w:pPr>
            <w:r w:rsidRPr="00AF3794">
              <w:rPr>
                <w:sz w:val="22"/>
                <w:szCs w:val="22"/>
              </w:rPr>
              <w:t xml:space="preserve">18 </w:t>
            </w:r>
          </w:p>
        </w:tc>
        <w:tc>
          <w:tcPr>
            <w:tcW w:w="0" w:type="auto"/>
          </w:tcPr>
          <w:p w:rsidR="00790F61" w:rsidRPr="00AF3794" w:rsidRDefault="00790F61" w:rsidP="007E3EC3">
            <w:pPr>
              <w:rPr>
                <w:sz w:val="22"/>
                <w:szCs w:val="22"/>
              </w:rPr>
            </w:pPr>
            <w:r w:rsidRPr="00AF3794">
              <w:rPr>
                <w:sz w:val="22"/>
                <w:szCs w:val="22"/>
              </w:rPr>
              <w:t xml:space="preserve">Телеграмма ЦБ РФ от 14.02.2003 № 1250-У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7 августа 2002 г. </w:t>
            </w:r>
          </w:p>
        </w:tc>
        <w:tc>
          <w:tcPr>
            <w:tcW w:w="0" w:type="auto"/>
          </w:tcPr>
          <w:p w:rsidR="00790F61" w:rsidRPr="00AF3794" w:rsidRDefault="00790F61" w:rsidP="007E3EC3">
            <w:pPr>
              <w:rPr>
                <w:sz w:val="22"/>
                <w:szCs w:val="22"/>
              </w:rPr>
            </w:pPr>
            <w:r w:rsidRPr="00AF3794">
              <w:rPr>
                <w:sz w:val="22"/>
                <w:szCs w:val="22"/>
              </w:rPr>
              <w:t xml:space="preserve">21 </w:t>
            </w:r>
          </w:p>
        </w:tc>
        <w:tc>
          <w:tcPr>
            <w:tcW w:w="0" w:type="auto"/>
          </w:tcPr>
          <w:p w:rsidR="00790F61" w:rsidRPr="00AF3794" w:rsidRDefault="00790F61" w:rsidP="007E3EC3">
            <w:pPr>
              <w:rPr>
                <w:sz w:val="22"/>
                <w:szCs w:val="22"/>
              </w:rPr>
            </w:pPr>
            <w:r w:rsidRPr="00AF3794">
              <w:rPr>
                <w:sz w:val="22"/>
                <w:szCs w:val="22"/>
              </w:rPr>
              <w:t xml:space="preserve">Телеграмма ЦБ РФ от 06.08.2002 № 1185-У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9 апреля 2002 г. </w:t>
            </w:r>
          </w:p>
        </w:tc>
        <w:tc>
          <w:tcPr>
            <w:tcW w:w="0" w:type="auto"/>
          </w:tcPr>
          <w:p w:rsidR="00790F61" w:rsidRPr="00AF3794" w:rsidRDefault="00790F61" w:rsidP="007E3EC3">
            <w:pPr>
              <w:rPr>
                <w:sz w:val="22"/>
                <w:szCs w:val="22"/>
              </w:rPr>
            </w:pPr>
            <w:r w:rsidRPr="00AF3794">
              <w:rPr>
                <w:sz w:val="22"/>
                <w:szCs w:val="22"/>
              </w:rPr>
              <w:t xml:space="preserve">23 </w:t>
            </w:r>
          </w:p>
        </w:tc>
        <w:tc>
          <w:tcPr>
            <w:tcW w:w="0" w:type="auto"/>
          </w:tcPr>
          <w:p w:rsidR="00790F61" w:rsidRPr="00AF3794" w:rsidRDefault="00790F61" w:rsidP="007E3EC3">
            <w:pPr>
              <w:rPr>
                <w:sz w:val="22"/>
                <w:szCs w:val="22"/>
              </w:rPr>
            </w:pPr>
            <w:r w:rsidRPr="00AF3794">
              <w:rPr>
                <w:sz w:val="22"/>
                <w:szCs w:val="22"/>
              </w:rPr>
              <w:t xml:space="preserve">Телеграмма ЦБ РФ от 08.04.2002 № 1133-У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4 ноября 2000 г. </w:t>
            </w:r>
          </w:p>
        </w:tc>
        <w:tc>
          <w:tcPr>
            <w:tcW w:w="0" w:type="auto"/>
          </w:tcPr>
          <w:p w:rsidR="00790F61" w:rsidRPr="00AF3794" w:rsidRDefault="00790F61" w:rsidP="007E3EC3">
            <w:pPr>
              <w:rPr>
                <w:sz w:val="22"/>
                <w:szCs w:val="22"/>
              </w:rPr>
            </w:pPr>
            <w:r w:rsidRPr="00AF3794">
              <w:rPr>
                <w:sz w:val="22"/>
                <w:szCs w:val="22"/>
              </w:rPr>
              <w:t xml:space="preserve">25 </w:t>
            </w:r>
          </w:p>
        </w:tc>
        <w:tc>
          <w:tcPr>
            <w:tcW w:w="0" w:type="auto"/>
          </w:tcPr>
          <w:p w:rsidR="00790F61" w:rsidRPr="00AF3794" w:rsidRDefault="00790F61" w:rsidP="007E3EC3">
            <w:pPr>
              <w:rPr>
                <w:sz w:val="22"/>
                <w:szCs w:val="22"/>
              </w:rPr>
            </w:pPr>
            <w:r w:rsidRPr="00AF3794">
              <w:rPr>
                <w:sz w:val="22"/>
                <w:szCs w:val="22"/>
              </w:rPr>
              <w:t xml:space="preserve">Телеграмма ЦБ РФ от 03.11.2000 № 855-У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10 июля 2000 г. </w:t>
            </w:r>
          </w:p>
        </w:tc>
        <w:tc>
          <w:tcPr>
            <w:tcW w:w="0" w:type="auto"/>
          </w:tcPr>
          <w:p w:rsidR="00790F61" w:rsidRPr="00AF3794" w:rsidRDefault="00790F61" w:rsidP="007E3EC3">
            <w:pPr>
              <w:rPr>
                <w:sz w:val="22"/>
                <w:szCs w:val="22"/>
              </w:rPr>
            </w:pPr>
            <w:r w:rsidRPr="00AF3794">
              <w:rPr>
                <w:sz w:val="22"/>
                <w:szCs w:val="22"/>
              </w:rPr>
              <w:t xml:space="preserve">28 </w:t>
            </w:r>
          </w:p>
        </w:tc>
        <w:tc>
          <w:tcPr>
            <w:tcW w:w="0" w:type="auto"/>
          </w:tcPr>
          <w:p w:rsidR="00790F61" w:rsidRPr="00AF3794" w:rsidRDefault="00790F61" w:rsidP="007E3EC3">
            <w:pPr>
              <w:rPr>
                <w:sz w:val="22"/>
                <w:szCs w:val="22"/>
              </w:rPr>
            </w:pPr>
            <w:r w:rsidRPr="00AF3794">
              <w:rPr>
                <w:sz w:val="22"/>
                <w:szCs w:val="22"/>
              </w:rPr>
              <w:t xml:space="preserve">Телеграмма ЦБ РФ от 07.07.2000 № 818-У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21 марта 2000 г. </w:t>
            </w:r>
          </w:p>
        </w:tc>
        <w:tc>
          <w:tcPr>
            <w:tcW w:w="0" w:type="auto"/>
          </w:tcPr>
          <w:p w:rsidR="00790F61" w:rsidRPr="00AF3794" w:rsidRDefault="00790F61" w:rsidP="007E3EC3">
            <w:pPr>
              <w:rPr>
                <w:sz w:val="22"/>
                <w:szCs w:val="22"/>
              </w:rPr>
            </w:pPr>
            <w:r w:rsidRPr="00AF3794">
              <w:rPr>
                <w:sz w:val="22"/>
                <w:szCs w:val="22"/>
              </w:rPr>
              <w:t xml:space="preserve">33 </w:t>
            </w:r>
          </w:p>
        </w:tc>
        <w:tc>
          <w:tcPr>
            <w:tcW w:w="0" w:type="auto"/>
          </w:tcPr>
          <w:p w:rsidR="00790F61" w:rsidRPr="00AF3794" w:rsidRDefault="00790F61" w:rsidP="007E3EC3">
            <w:pPr>
              <w:rPr>
                <w:sz w:val="22"/>
                <w:szCs w:val="22"/>
              </w:rPr>
            </w:pPr>
            <w:r w:rsidRPr="00AF3794">
              <w:rPr>
                <w:sz w:val="22"/>
                <w:szCs w:val="22"/>
              </w:rPr>
              <w:t xml:space="preserve">Телеграмма ЦБ РФ от 20.03.2000 № 757-У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7 марта 2000 г. </w:t>
            </w:r>
          </w:p>
        </w:tc>
        <w:tc>
          <w:tcPr>
            <w:tcW w:w="0" w:type="auto"/>
          </w:tcPr>
          <w:p w:rsidR="00790F61" w:rsidRPr="00AF3794" w:rsidRDefault="00790F61" w:rsidP="007E3EC3">
            <w:pPr>
              <w:rPr>
                <w:sz w:val="22"/>
                <w:szCs w:val="22"/>
              </w:rPr>
            </w:pPr>
            <w:r w:rsidRPr="00AF3794">
              <w:rPr>
                <w:sz w:val="22"/>
                <w:szCs w:val="22"/>
              </w:rPr>
              <w:t xml:space="preserve">38 </w:t>
            </w:r>
          </w:p>
        </w:tc>
        <w:tc>
          <w:tcPr>
            <w:tcW w:w="0" w:type="auto"/>
          </w:tcPr>
          <w:p w:rsidR="00790F61" w:rsidRPr="00AF3794" w:rsidRDefault="00790F61" w:rsidP="007E3EC3">
            <w:pPr>
              <w:rPr>
                <w:sz w:val="22"/>
                <w:szCs w:val="22"/>
              </w:rPr>
            </w:pPr>
            <w:r w:rsidRPr="00AF3794">
              <w:rPr>
                <w:sz w:val="22"/>
                <w:szCs w:val="22"/>
              </w:rPr>
              <w:t xml:space="preserve">Телеграмма ЦБ РФ от 06.03.2000 № 753-У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24 января 2000 г. </w:t>
            </w:r>
          </w:p>
        </w:tc>
        <w:tc>
          <w:tcPr>
            <w:tcW w:w="0" w:type="auto"/>
          </w:tcPr>
          <w:p w:rsidR="00790F61" w:rsidRPr="00AF3794" w:rsidRDefault="00790F61" w:rsidP="007E3EC3">
            <w:pPr>
              <w:rPr>
                <w:sz w:val="22"/>
                <w:szCs w:val="22"/>
              </w:rPr>
            </w:pPr>
            <w:r w:rsidRPr="00AF3794">
              <w:rPr>
                <w:sz w:val="22"/>
                <w:szCs w:val="22"/>
              </w:rPr>
              <w:t xml:space="preserve">45 </w:t>
            </w:r>
          </w:p>
        </w:tc>
        <w:tc>
          <w:tcPr>
            <w:tcW w:w="0" w:type="auto"/>
          </w:tcPr>
          <w:p w:rsidR="00790F61" w:rsidRPr="00AF3794" w:rsidRDefault="00790F61" w:rsidP="007E3EC3">
            <w:pPr>
              <w:rPr>
                <w:sz w:val="22"/>
                <w:szCs w:val="22"/>
              </w:rPr>
            </w:pPr>
            <w:r w:rsidRPr="00AF3794">
              <w:rPr>
                <w:sz w:val="22"/>
                <w:szCs w:val="22"/>
              </w:rPr>
              <w:t xml:space="preserve">Телеграмма ЦБ РФ от 21.01.2000 № 734-У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10 июня 1999 г. </w:t>
            </w:r>
          </w:p>
        </w:tc>
        <w:tc>
          <w:tcPr>
            <w:tcW w:w="0" w:type="auto"/>
          </w:tcPr>
          <w:p w:rsidR="00790F61" w:rsidRPr="00AF3794" w:rsidRDefault="00790F61" w:rsidP="007E3EC3">
            <w:pPr>
              <w:rPr>
                <w:sz w:val="22"/>
                <w:szCs w:val="22"/>
              </w:rPr>
            </w:pPr>
            <w:r w:rsidRPr="00AF3794">
              <w:rPr>
                <w:sz w:val="22"/>
                <w:szCs w:val="22"/>
              </w:rPr>
              <w:t xml:space="preserve">55 </w:t>
            </w:r>
          </w:p>
        </w:tc>
        <w:tc>
          <w:tcPr>
            <w:tcW w:w="0" w:type="auto"/>
          </w:tcPr>
          <w:p w:rsidR="00790F61" w:rsidRPr="00AF3794" w:rsidRDefault="00790F61" w:rsidP="007E3EC3">
            <w:pPr>
              <w:rPr>
                <w:sz w:val="22"/>
                <w:szCs w:val="22"/>
              </w:rPr>
            </w:pPr>
            <w:r w:rsidRPr="00AF3794">
              <w:rPr>
                <w:sz w:val="22"/>
                <w:szCs w:val="22"/>
              </w:rPr>
              <w:t xml:space="preserve">Телеграмма ЦБ РФ от 09.06.99 № 574-У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24 июля 1998 г. </w:t>
            </w:r>
          </w:p>
        </w:tc>
        <w:tc>
          <w:tcPr>
            <w:tcW w:w="0" w:type="auto"/>
          </w:tcPr>
          <w:p w:rsidR="00790F61" w:rsidRPr="00AF3794" w:rsidRDefault="00790F61" w:rsidP="007E3EC3">
            <w:pPr>
              <w:rPr>
                <w:sz w:val="22"/>
                <w:szCs w:val="22"/>
              </w:rPr>
            </w:pPr>
            <w:r w:rsidRPr="00AF3794">
              <w:rPr>
                <w:sz w:val="22"/>
                <w:szCs w:val="22"/>
              </w:rPr>
              <w:t xml:space="preserve">60 </w:t>
            </w:r>
          </w:p>
        </w:tc>
        <w:tc>
          <w:tcPr>
            <w:tcW w:w="0" w:type="auto"/>
          </w:tcPr>
          <w:p w:rsidR="00790F61" w:rsidRPr="00AF3794" w:rsidRDefault="00790F61" w:rsidP="007E3EC3">
            <w:pPr>
              <w:rPr>
                <w:sz w:val="22"/>
                <w:szCs w:val="22"/>
              </w:rPr>
            </w:pPr>
            <w:r w:rsidRPr="00AF3794">
              <w:rPr>
                <w:sz w:val="22"/>
                <w:szCs w:val="22"/>
              </w:rPr>
              <w:t xml:space="preserve">Телеграмма ЦБ РФ от 24.07.98 № 298-У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29 июня 1998 г. </w:t>
            </w:r>
          </w:p>
        </w:tc>
        <w:tc>
          <w:tcPr>
            <w:tcW w:w="0" w:type="auto"/>
          </w:tcPr>
          <w:p w:rsidR="00790F61" w:rsidRPr="00AF3794" w:rsidRDefault="00790F61" w:rsidP="007E3EC3">
            <w:pPr>
              <w:rPr>
                <w:sz w:val="22"/>
                <w:szCs w:val="22"/>
              </w:rPr>
            </w:pPr>
            <w:r w:rsidRPr="00AF3794">
              <w:rPr>
                <w:sz w:val="22"/>
                <w:szCs w:val="22"/>
              </w:rPr>
              <w:t xml:space="preserve">80 </w:t>
            </w:r>
          </w:p>
        </w:tc>
        <w:tc>
          <w:tcPr>
            <w:tcW w:w="0" w:type="auto"/>
          </w:tcPr>
          <w:p w:rsidR="00790F61" w:rsidRPr="00AF3794" w:rsidRDefault="00790F61" w:rsidP="007E3EC3">
            <w:pPr>
              <w:rPr>
                <w:sz w:val="22"/>
                <w:szCs w:val="22"/>
              </w:rPr>
            </w:pPr>
            <w:r w:rsidRPr="00AF3794">
              <w:rPr>
                <w:sz w:val="22"/>
                <w:szCs w:val="22"/>
              </w:rPr>
              <w:t xml:space="preserve">Телеграмма ЦБ РФ от 26.06.98 № 268-У </w:t>
            </w:r>
          </w:p>
        </w:tc>
      </w:tr>
      <w:tr w:rsidR="00790F61" w:rsidRPr="00C91F13" w:rsidTr="00AF3794">
        <w:tc>
          <w:tcPr>
            <w:tcW w:w="0" w:type="auto"/>
          </w:tcPr>
          <w:p w:rsidR="00790F61" w:rsidRPr="00AF3794" w:rsidRDefault="00790F61" w:rsidP="007E3EC3">
            <w:pPr>
              <w:rPr>
                <w:sz w:val="22"/>
                <w:szCs w:val="22"/>
              </w:rPr>
            </w:pPr>
            <w:r w:rsidRPr="00AF3794">
              <w:rPr>
                <w:sz w:val="22"/>
                <w:szCs w:val="22"/>
              </w:rPr>
              <w:lastRenderedPageBreak/>
              <w:t xml:space="preserve">С 5 июня 1998 г. </w:t>
            </w:r>
          </w:p>
        </w:tc>
        <w:tc>
          <w:tcPr>
            <w:tcW w:w="0" w:type="auto"/>
          </w:tcPr>
          <w:p w:rsidR="00790F61" w:rsidRPr="00AF3794" w:rsidRDefault="00790F61" w:rsidP="007E3EC3">
            <w:pPr>
              <w:rPr>
                <w:sz w:val="22"/>
                <w:szCs w:val="22"/>
              </w:rPr>
            </w:pPr>
            <w:r w:rsidRPr="00AF3794">
              <w:rPr>
                <w:sz w:val="22"/>
                <w:szCs w:val="22"/>
              </w:rPr>
              <w:t xml:space="preserve">60 </w:t>
            </w:r>
          </w:p>
        </w:tc>
        <w:tc>
          <w:tcPr>
            <w:tcW w:w="0" w:type="auto"/>
          </w:tcPr>
          <w:p w:rsidR="00790F61" w:rsidRPr="00AF3794" w:rsidRDefault="00790F61" w:rsidP="007E3EC3">
            <w:pPr>
              <w:rPr>
                <w:sz w:val="22"/>
                <w:szCs w:val="22"/>
              </w:rPr>
            </w:pPr>
            <w:r w:rsidRPr="00AF3794">
              <w:rPr>
                <w:sz w:val="22"/>
                <w:szCs w:val="22"/>
              </w:rPr>
              <w:t xml:space="preserve">Телеграмма ЦБ РФ от 04.06.98 № 252-У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27 мая 1998 г. </w:t>
            </w:r>
          </w:p>
        </w:tc>
        <w:tc>
          <w:tcPr>
            <w:tcW w:w="0" w:type="auto"/>
          </w:tcPr>
          <w:p w:rsidR="00790F61" w:rsidRPr="00AF3794" w:rsidRDefault="00790F61" w:rsidP="007E3EC3">
            <w:pPr>
              <w:rPr>
                <w:sz w:val="22"/>
                <w:szCs w:val="22"/>
              </w:rPr>
            </w:pPr>
            <w:r w:rsidRPr="00AF3794">
              <w:rPr>
                <w:sz w:val="22"/>
                <w:szCs w:val="22"/>
              </w:rPr>
              <w:t xml:space="preserve">150 </w:t>
            </w:r>
          </w:p>
        </w:tc>
        <w:tc>
          <w:tcPr>
            <w:tcW w:w="0" w:type="auto"/>
          </w:tcPr>
          <w:p w:rsidR="00790F61" w:rsidRPr="00AF3794" w:rsidRDefault="00790F61" w:rsidP="007E3EC3">
            <w:pPr>
              <w:rPr>
                <w:sz w:val="22"/>
                <w:szCs w:val="22"/>
              </w:rPr>
            </w:pPr>
            <w:r w:rsidRPr="00AF3794">
              <w:rPr>
                <w:sz w:val="22"/>
                <w:szCs w:val="22"/>
              </w:rPr>
              <w:t xml:space="preserve">Телеграмма ЦБ РФ от 27.05.98 № 241-У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19 мая 1998 г. </w:t>
            </w:r>
          </w:p>
        </w:tc>
        <w:tc>
          <w:tcPr>
            <w:tcW w:w="0" w:type="auto"/>
          </w:tcPr>
          <w:p w:rsidR="00790F61" w:rsidRPr="00AF3794" w:rsidRDefault="00790F61" w:rsidP="007E3EC3">
            <w:pPr>
              <w:rPr>
                <w:sz w:val="22"/>
                <w:szCs w:val="22"/>
              </w:rPr>
            </w:pPr>
            <w:r w:rsidRPr="00AF3794">
              <w:rPr>
                <w:sz w:val="22"/>
                <w:szCs w:val="22"/>
              </w:rPr>
              <w:t xml:space="preserve">50 </w:t>
            </w:r>
          </w:p>
        </w:tc>
        <w:tc>
          <w:tcPr>
            <w:tcW w:w="0" w:type="auto"/>
          </w:tcPr>
          <w:p w:rsidR="00790F61" w:rsidRPr="00AF3794" w:rsidRDefault="00790F61" w:rsidP="007E3EC3">
            <w:pPr>
              <w:rPr>
                <w:sz w:val="22"/>
                <w:szCs w:val="22"/>
              </w:rPr>
            </w:pPr>
            <w:r w:rsidRPr="00AF3794">
              <w:rPr>
                <w:sz w:val="22"/>
                <w:szCs w:val="22"/>
              </w:rPr>
              <w:t xml:space="preserve">Телеграмма ЦБ РФ от 18.05.98 № 234-У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16 марта 1998 г. </w:t>
            </w:r>
          </w:p>
        </w:tc>
        <w:tc>
          <w:tcPr>
            <w:tcW w:w="0" w:type="auto"/>
          </w:tcPr>
          <w:p w:rsidR="00790F61" w:rsidRPr="00AF3794" w:rsidRDefault="00790F61" w:rsidP="007E3EC3">
            <w:pPr>
              <w:rPr>
                <w:sz w:val="22"/>
                <w:szCs w:val="22"/>
              </w:rPr>
            </w:pPr>
            <w:r w:rsidRPr="00AF3794">
              <w:rPr>
                <w:sz w:val="22"/>
                <w:szCs w:val="22"/>
              </w:rPr>
              <w:t xml:space="preserve">30 </w:t>
            </w:r>
          </w:p>
        </w:tc>
        <w:tc>
          <w:tcPr>
            <w:tcW w:w="0" w:type="auto"/>
          </w:tcPr>
          <w:p w:rsidR="00790F61" w:rsidRPr="00AF3794" w:rsidRDefault="00790F61" w:rsidP="007E3EC3">
            <w:pPr>
              <w:rPr>
                <w:sz w:val="22"/>
                <w:szCs w:val="22"/>
              </w:rPr>
            </w:pPr>
            <w:r w:rsidRPr="00AF3794">
              <w:rPr>
                <w:sz w:val="22"/>
                <w:szCs w:val="22"/>
              </w:rPr>
              <w:t xml:space="preserve">Телеграмма ЦБ РФ от 13.03.98 № 185-У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 марта 1998 г. </w:t>
            </w:r>
          </w:p>
        </w:tc>
        <w:tc>
          <w:tcPr>
            <w:tcW w:w="0" w:type="auto"/>
          </w:tcPr>
          <w:p w:rsidR="00790F61" w:rsidRPr="00AF3794" w:rsidRDefault="00790F61" w:rsidP="007E3EC3">
            <w:pPr>
              <w:rPr>
                <w:sz w:val="22"/>
                <w:szCs w:val="22"/>
              </w:rPr>
            </w:pPr>
            <w:r w:rsidRPr="00AF3794">
              <w:rPr>
                <w:sz w:val="22"/>
                <w:szCs w:val="22"/>
              </w:rPr>
              <w:t xml:space="preserve">36 </w:t>
            </w:r>
          </w:p>
        </w:tc>
        <w:tc>
          <w:tcPr>
            <w:tcW w:w="0" w:type="auto"/>
          </w:tcPr>
          <w:p w:rsidR="00790F61" w:rsidRPr="00AF3794" w:rsidRDefault="00790F61" w:rsidP="007E3EC3">
            <w:pPr>
              <w:rPr>
                <w:sz w:val="22"/>
                <w:szCs w:val="22"/>
              </w:rPr>
            </w:pPr>
            <w:r w:rsidRPr="00AF3794">
              <w:rPr>
                <w:sz w:val="22"/>
                <w:szCs w:val="22"/>
              </w:rPr>
              <w:t xml:space="preserve">Телеграмма ЦБ РФ от 27.02.98 № 181-У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17 февраля 1998 г. </w:t>
            </w:r>
          </w:p>
        </w:tc>
        <w:tc>
          <w:tcPr>
            <w:tcW w:w="0" w:type="auto"/>
          </w:tcPr>
          <w:p w:rsidR="00790F61" w:rsidRPr="00AF3794" w:rsidRDefault="00790F61" w:rsidP="007E3EC3">
            <w:pPr>
              <w:rPr>
                <w:sz w:val="22"/>
                <w:szCs w:val="22"/>
              </w:rPr>
            </w:pPr>
            <w:r w:rsidRPr="00AF3794">
              <w:rPr>
                <w:sz w:val="22"/>
                <w:szCs w:val="22"/>
              </w:rPr>
              <w:t xml:space="preserve">39 </w:t>
            </w:r>
          </w:p>
        </w:tc>
        <w:tc>
          <w:tcPr>
            <w:tcW w:w="0" w:type="auto"/>
          </w:tcPr>
          <w:p w:rsidR="00790F61" w:rsidRPr="00AF3794" w:rsidRDefault="00790F61" w:rsidP="007E3EC3">
            <w:pPr>
              <w:rPr>
                <w:sz w:val="22"/>
                <w:szCs w:val="22"/>
              </w:rPr>
            </w:pPr>
            <w:r w:rsidRPr="00AF3794">
              <w:rPr>
                <w:sz w:val="22"/>
                <w:szCs w:val="22"/>
              </w:rPr>
              <w:t xml:space="preserve">Телеграмма ЦБ РФ от 16.02.98 № 170-У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 февраля 1998 г. </w:t>
            </w:r>
          </w:p>
        </w:tc>
        <w:tc>
          <w:tcPr>
            <w:tcW w:w="0" w:type="auto"/>
          </w:tcPr>
          <w:p w:rsidR="00790F61" w:rsidRPr="00AF3794" w:rsidRDefault="00790F61" w:rsidP="007E3EC3">
            <w:pPr>
              <w:rPr>
                <w:sz w:val="22"/>
                <w:szCs w:val="22"/>
              </w:rPr>
            </w:pPr>
            <w:r w:rsidRPr="00AF3794">
              <w:rPr>
                <w:sz w:val="22"/>
                <w:szCs w:val="22"/>
              </w:rPr>
              <w:t xml:space="preserve">42 </w:t>
            </w:r>
          </w:p>
        </w:tc>
        <w:tc>
          <w:tcPr>
            <w:tcW w:w="0" w:type="auto"/>
          </w:tcPr>
          <w:p w:rsidR="00790F61" w:rsidRPr="00AF3794" w:rsidRDefault="00790F61" w:rsidP="007E3EC3">
            <w:pPr>
              <w:rPr>
                <w:sz w:val="22"/>
                <w:szCs w:val="22"/>
              </w:rPr>
            </w:pPr>
            <w:r w:rsidRPr="00AF3794">
              <w:rPr>
                <w:sz w:val="22"/>
                <w:szCs w:val="22"/>
              </w:rPr>
              <w:t xml:space="preserve">Телеграмма ЦБ РФ от 30.01.98 № 154-У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11 ноября 1997 г. </w:t>
            </w:r>
          </w:p>
        </w:tc>
        <w:tc>
          <w:tcPr>
            <w:tcW w:w="0" w:type="auto"/>
          </w:tcPr>
          <w:p w:rsidR="00790F61" w:rsidRPr="00AF3794" w:rsidRDefault="00790F61" w:rsidP="007E3EC3">
            <w:pPr>
              <w:rPr>
                <w:sz w:val="22"/>
                <w:szCs w:val="22"/>
              </w:rPr>
            </w:pPr>
            <w:r w:rsidRPr="00AF3794">
              <w:rPr>
                <w:sz w:val="22"/>
                <w:szCs w:val="22"/>
              </w:rPr>
              <w:t xml:space="preserve">28 </w:t>
            </w:r>
          </w:p>
        </w:tc>
        <w:tc>
          <w:tcPr>
            <w:tcW w:w="0" w:type="auto"/>
          </w:tcPr>
          <w:p w:rsidR="00790F61" w:rsidRPr="00AF3794" w:rsidRDefault="00790F61" w:rsidP="007E3EC3">
            <w:pPr>
              <w:rPr>
                <w:sz w:val="22"/>
                <w:szCs w:val="22"/>
              </w:rPr>
            </w:pPr>
            <w:r w:rsidRPr="00AF3794">
              <w:rPr>
                <w:sz w:val="22"/>
                <w:szCs w:val="22"/>
              </w:rPr>
              <w:t xml:space="preserve">Телеграмма ЦБ РФ от 10.11.97 № 13-У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6 октября 1997 г. </w:t>
            </w:r>
          </w:p>
        </w:tc>
        <w:tc>
          <w:tcPr>
            <w:tcW w:w="0" w:type="auto"/>
          </w:tcPr>
          <w:p w:rsidR="00790F61" w:rsidRPr="00AF3794" w:rsidRDefault="00790F61" w:rsidP="007E3EC3">
            <w:pPr>
              <w:rPr>
                <w:sz w:val="22"/>
                <w:szCs w:val="22"/>
              </w:rPr>
            </w:pPr>
            <w:r w:rsidRPr="00AF3794">
              <w:rPr>
                <w:sz w:val="22"/>
                <w:szCs w:val="22"/>
              </w:rPr>
              <w:t xml:space="preserve">21 </w:t>
            </w:r>
          </w:p>
        </w:tc>
        <w:tc>
          <w:tcPr>
            <w:tcW w:w="0" w:type="auto"/>
          </w:tcPr>
          <w:p w:rsidR="00790F61" w:rsidRPr="00AF3794" w:rsidRDefault="00790F61" w:rsidP="007E3EC3">
            <w:pPr>
              <w:rPr>
                <w:sz w:val="22"/>
                <w:szCs w:val="22"/>
              </w:rPr>
            </w:pPr>
            <w:r w:rsidRPr="00AF3794">
              <w:rPr>
                <w:sz w:val="22"/>
                <w:szCs w:val="22"/>
              </w:rPr>
              <w:t xml:space="preserve">Телеграмма ЦБ РФ от 01.10.97 № 83-97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16 июня 1997 г. </w:t>
            </w:r>
          </w:p>
        </w:tc>
        <w:tc>
          <w:tcPr>
            <w:tcW w:w="0" w:type="auto"/>
          </w:tcPr>
          <w:p w:rsidR="00790F61" w:rsidRPr="00AF3794" w:rsidRDefault="00790F61" w:rsidP="007E3EC3">
            <w:pPr>
              <w:rPr>
                <w:sz w:val="22"/>
                <w:szCs w:val="22"/>
              </w:rPr>
            </w:pPr>
            <w:r w:rsidRPr="00AF3794">
              <w:rPr>
                <w:sz w:val="22"/>
                <w:szCs w:val="22"/>
              </w:rPr>
              <w:t xml:space="preserve">24 </w:t>
            </w:r>
          </w:p>
        </w:tc>
        <w:tc>
          <w:tcPr>
            <w:tcW w:w="0" w:type="auto"/>
          </w:tcPr>
          <w:p w:rsidR="00790F61" w:rsidRPr="00AF3794" w:rsidRDefault="00790F61" w:rsidP="007E3EC3">
            <w:pPr>
              <w:rPr>
                <w:sz w:val="22"/>
                <w:szCs w:val="22"/>
              </w:rPr>
            </w:pPr>
            <w:r w:rsidRPr="00AF3794">
              <w:rPr>
                <w:sz w:val="22"/>
                <w:szCs w:val="22"/>
              </w:rPr>
              <w:t xml:space="preserve">Телеграмма ЦБ РФ от 13.06.97 № 55-97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28 апреля 1997 г. </w:t>
            </w:r>
          </w:p>
        </w:tc>
        <w:tc>
          <w:tcPr>
            <w:tcW w:w="0" w:type="auto"/>
          </w:tcPr>
          <w:p w:rsidR="00790F61" w:rsidRPr="00AF3794" w:rsidRDefault="00790F61" w:rsidP="007E3EC3">
            <w:pPr>
              <w:rPr>
                <w:sz w:val="22"/>
                <w:szCs w:val="22"/>
              </w:rPr>
            </w:pPr>
            <w:r w:rsidRPr="00AF3794">
              <w:rPr>
                <w:sz w:val="22"/>
                <w:szCs w:val="22"/>
              </w:rPr>
              <w:t xml:space="preserve">36 </w:t>
            </w:r>
          </w:p>
        </w:tc>
        <w:tc>
          <w:tcPr>
            <w:tcW w:w="0" w:type="auto"/>
          </w:tcPr>
          <w:p w:rsidR="00790F61" w:rsidRPr="00AF3794" w:rsidRDefault="00790F61" w:rsidP="007E3EC3">
            <w:pPr>
              <w:rPr>
                <w:sz w:val="22"/>
                <w:szCs w:val="22"/>
              </w:rPr>
            </w:pPr>
            <w:r w:rsidRPr="00AF3794">
              <w:rPr>
                <w:sz w:val="22"/>
                <w:szCs w:val="22"/>
              </w:rPr>
              <w:t xml:space="preserve">Телеграмма ЦБ РФ от 24.04.97 № 38-97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10 февраля 1997 г. </w:t>
            </w:r>
          </w:p>
        </w:tc>
        <w:tc>
          <w:tcPr>
            <w:tcW w:w="0" w:type="auto"/>
          </w:tcPr>
          <w:p w:rsidR="00790F61" w:rsidRPr="00AF3794" w:rsidRDefault="00790F61" w:rsidP="007E3EC3">
            <w:pPr>
              <w:rPr>
                <w:sz w:val="22"/>
                <w:szCs w:val="22"/>
              </w:rPr>
            </w:pPr>
            <w:r w:rsidRPr="00AF3794">
              <w:rPr>
                <w:sz w:val="22"/>
                <w:szCs w:val="22"/>
              </w:rPr>
              <w:t xml:space="preserve">42 </w:t>
            </w:r>
          </w:p>
        </w:tc>
        <w:tc>
          <w:tcPr>
            <w:tcW w:w="0" w:type="auto"/>
          </w:tcPr>
          <w:p w:rsidR="00790F61" w:rsidRPr="00AF3794" w:rsidRDefault="00790F61" w:rsidP="007E3EC3">
            <w:pPr>
              <w:rPr>
                <w:sz w:val="22"/>
                <w:szCs w:val="22"/>
              </w:rPr>
            </w:pPr>
            <w:r w:rsidRPr="00AF3794">
              <w:rPr>
                <w:sz w:val="22"/>
                <w:szCs w:val="22"/>
              </w:rPr>
              <w:t xml:space="preserve">Телеграмма ЦБ РФ от 07.02.97 № 9-97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 декабря 1996 г. </w:t>
            </w:r>
          </w:p>
        </w:tc>
        <w:tc>
          <w:tcPr>
            <w:tcW w:w="0" w:type="auto"/>
          </w:tcPr>
          <w:p w:rsidR="00790F61" w:rsidRPr="00AF3794" w:rsidRDefault="00790F61" w:rsidP="007E3EC3">
            <w:pPr>
              <w:rPr>
                <w:sz w:val="22"/>
                <w:szCs w:val="22"/>
              </w:rPr>
            </w:pPr>
            <w:r w:rsidRPr="00AF3794">
              <w:rPr>
                <w:sz w:val="22"/>
                <w:szCs w:val="22"/>
              </w:rPr>
              <w:t xml:space="preserve">48 </w:t>
            </w:r>
          </w:p>
        </w:tc>
        <w:tc>
          <w:tcPr>
            <w:tcW w:w="0" w:type="auto"/>
          </w:tcPr>
          <w:p w:rsidR="00790F61" w:rsidRPr="00AF3794" w:rsidRDefault="00790F61" w:rsidP="007E3EC3">
            <w:pPr>
              <w:rPr>
                <w:sz w:val="22"/>
                <w:szCs w:val="22"/>
              </w:rPr>
            </w:pPr>
            <w:r w:rsidRPr="00AF3794">
              <w:rPr>
                <w:sz w:val="22"/>
                <w:szCs w:val="22"/>
              </w:rPr>
              <w:t xml:space="preserve">Телеграмма ЦБ РФ от 29.11.96 № 142-96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21 октября 1996 г. </w:t>
            </w:r>
          </w:p>
        </w:tc>
        <w:tc>
          <w:tcPr>
            <w:tcW w:w="0" w:type="auto"/>
          </w:tcPr>
          <w:p w:rsidR="00790F61" w:rsidRPr="00AF3794" w:rsidRDefault="00790F61" w:rsidP="007E3EC3">
            <w:pPr>
              <w:rPr>
                <w:sz w:val="22"/>
                <w:szCs w:val="22"/>
              </w:rPr>
            </w:pPr>
            <w:r w:rsidRPr="00AF3794">
              <w:rPr>
                <w:sz w:val="22"/>
                <w:szCs w:val="22"/>
              </w:rPr>
              <w:t xml:space="preserve">60 </w:t>
            </w:r>
          </w:p>
        </w:tc>
        <w:tc>
          <w:tcPr>
            <w:tcW w:w="0" w:type="auto"/>
          </w:tcPr>
          <w:p w:rsidR="00790F61" w:rsidRPr="00AF3794" w:rsidRDefault="00790F61" w:rsidP="007E3EC3">
            <w:pPr>
              <w:rPr>
                <w:sz w:val="22"/>
                <w:szCs w:val="22"/>
              </w:rPr>
            </w:pPr>
            <w:r w:rsidRPr="00AF3794">
              <w:rPr>
                <w:sz w:val="22"/>
                <w:szCs w:val="22"/>
              </w:rPr>
              <w:t xml:space="preserve">Телеграмма ЦБ РФ от 18.10.96 № 129-96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19 августа 1996 г. </w:t>
            </w:r>
          </w:p>
        </w:tc>
        <w:tc>
          <w:tcPr>
            <w:tcW w:w="0" w:type="auto"/>
          </w:tcPr>
          <w:p w:rsidR="00790F61" w:rsidRPr="00AF3794" w:rsidRDefault="00790F61" w:rsidP="007E3EC3">
            <w:pPr>
              <w:rPr>
                <w:sz w:val="22"/>
                <w:szCs w:val="22"/>
              </w:rPr>
            </w:pPr>
            <w:r w:rsidRPr="00AF3794">
              <w:rPr>
                <w:sz w:val="22"/>
                <w:szCs w:val="22"/>
              </w:rPr>
              <w:t xml:space="preserve">80 </w:t>
            </w:r>
          </w:p>
        </w:tc>
        <w:tc>
          <w:tcPr>
            <w:tcW w:w="0" w:type="auto"/>
          </w:tcPr>
          <w:p w:rsidR="00790F61" w:rsidRPr="00AF3794" w:rsidRDefault="00790F61" w:rsidP="007E3EC3">
            <w:pPr>
              <w:rPr>
                <w:sz w:val="22"/>
                <w:szCs w:val="22"/>
              </w:rPr>
            </w:pPr>
            <w:r w:rsidRPr="00AF3794">
              <w:rPr>
                <w:sz w:val="22"/>
                <w:szCs w:val="22"/>
              </w:rPr>
              <w:t xml:space="preserve">Телеграмма ЦБ РФ от 16.08.96 № 109-96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24 июля 1996 г. </w:t>
            </w:r>
          </w:p>
        </w:tc>
        <w:tc>
          <w:tcPr>
            <w:tcW w:w="0" w:type="auto"/>
          </w:tcPr>
          <w:p w:rsidR="00790F61" w:rsidRPr="00AF3794" w:rsidRDefault="00790F61" w:rsidP="007E3EC3">
            <w:pPr>
              <w:rPr>
                <w:sz w:val="22"/>
                <w:szCs w:val="22"/>
              </w:rPr>
            </w:pPr>
            <w:r w:rsidRPr="00AF3794">
              <w:rPr>
                <w:sz w:val="22"/>
                <w:szCs w:val="22"/>
              </w:rPr>
              <w:t xml:space="preserve">110 </w:t>
            </w:r>
          </w:p>
        </w:tc>
        <w:tc>
          <w:tcPr>
            <w:tcW w:w="0" w:type="auto"/>
          </w:tcPr>
          <w:p w:rsidR="00790F61" w:rsidRPr="00AF3794" w:rsidRDefault="00790F61" w:rsidP="007E3EC3">
            <w:pPr>
              <w:rPr>
                <w:sz w:val="22"/>
                <w:szCs w:val="22"/>
              </w:rPr>
            </w:pPr>
            <w:r w:rsidRPr="00AF3794">
              <w:rPr>
                <w:sz w:val="22"/>
                <w:szCs w:val="22"/>
              </w:rPr>
              <w:t xml:space="preserve">Телеграмма ЦБ РФ от 23.07.96 № 107-96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10 февраля 1996 г. </w:t>
            </w:r>
          </w:p>
        </w:tc>
        <w:tc>
          <w:tcPr>
            <w:tcW w:w="0" w:type="auto"/>
          </w:tcPr>
          <w:p w:rsidR="00790F61" w:rsidRPr="00AF3794" w:rsidRDefault="00790F61" w:rsidP="007E3EC3">
            <w:pPr>
              <w:rPr>
                <w:sz w:val="22"/>
                <w:szCs w:val="22"/>
              </w:rPr>
            </w:pPr>
            <w:r w:rsidRPr="00AF3794">
              <w:rPr>
                <w:sz w:val="22"/>
                <w:szCs w:val="22"/>
              </w:rPr>
              <w:t xml:space="preserve">120 </w:t>
            </w:r>
          </w:p>
        </w:tc>
        <w:tc>
          <w:tcPr>
            <w:tcW w:w="0" w:type="auto"/>
          </w:tcPr>
          <w:p w:rsidR="00790F61" w:rsidRPr="00AF3794" w:rsidRDefault="00790F61" w:rsidP="007E3EC3">
            <w:pPr>
              <w:rPr>
                <w:sz w:val="22"/>
                <w:szCs w:val="22"/>
              </w:rPr>
            </w:pPr>
            <w:r w:rsidRPr="00AF3794">
              <w:rPr>
                <w:sz w:val="22"/>
                <w:szCs w:val="22"/>
              </w:rPr>
              <w:t xml:space="preserve">Телеграмма ЦБ РФ от 09.02.96 № 18-96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 декабря 1995 г. </w:t>
            </w:r>
          </w:p>
        </w:tc>
        <w:tc>
          <w:tcPr>
            <w:tcW w:w="0" w:type="auto"/>
          </w:tcPr>
          <w:p w:rsidR="00790F61" w:rsidRPr="00AF3794" w:rsidRDefault="00790F61" w:rsidP="007E3EC3">
            <w:pPr>
              <w:rPr>
                <w:sz w:val="22"/>
                <w:szCs w:val="22"/>
              </w:rPr>
            </w:pPr>
            <w:r w:rsidRPr="00AF3794">
              <w:rPr>
                <w:sz w:val="22"/>
                <w:szCs w:val="22"/>
              </w:rPr>
              <w:t xml:space="preserve">160 </w:t>
            </w:r>
          </w:p>
        </w:tc>
        <w:tc>
          <w:tcPr>
            <w:tcW w:w="0" w:type="auto"/>
          </w:tcPr>
          <w:p w:rsidR="00790F61" w:rsidRPr="00AF3794" w:rsidRDefault="00790F61" w:rsidP="007E3EC3">
            <w:pPr>
              <w:rPr>
                <w:sz w:val="22"/>
                <w:szCs w:val="22"/>
              </w:rPr>
            </w:pPr>
            <w:r w:rsidRPr="00AF3794">
              <w:rPr>
                <w:sz w:val="22"/>
                <w:szCs w:val="22"/>
              </w:rPr>
              <w:t xml:space="preserve">Телеграмма ЦБ РФ от 29.11.95 № 131-95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24 октября 1995 г. </w:t>
            </w:r>
          </w:p>
        </w:tc>
        <w:tc>
          <w:tcPr>
            <w:tcW w:w="0" w:type="auto"/>
          </w:tcPr>
          <w:p w:rsidR="00790F61" w:rsidRPr="00AF3794" w:rsidRDefault="00790F61" w:rsidP="007E3EC3">
            <w:pPr>
              <w:rPr>
                <w:sz w:val="22"/>
                <w:szCs w:val="22"/>
              </w:rPr>
            </w:pPr>
            <w:r w:rsidRPr="00AF3794">
              <w:rPr>
                <w:sz w:val="22"/>
                <w:szCs w:val="22"/>
              </w:rPr>
              <w:t xml:space="preserve">170 </w:t>
            </w:r>
          </w:p>
        </w:tc>
        <w:tc>
          <w:tcPr>
            <w:tcW w:w="0" w:type="auto"/>
          </w:tcPr>
          <w:p w:rsidR="00790F61" w:rsidRPr="00AF3794" w:rsidRDefault="00790F61" w:rsidP="007E3EC3">
            <w:pPr>
              <w:rPr>
                <w:sz w:val="22"/>
                <w:szCs w:val="22"/>
              </w:rPr>
            </w:pPr>
            <w:r w:rsidRPr="00AF3794">
              <w:rPr>
                <w:sz w:val="22"/>
                <w:szCs w:val="22"/>
              </w:rPr>
              <w:t xml:space="preserve">Телеграмма ЦБ РФ от 23.10.95 № 111-95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19 июня 1995 г. </w:t>
            </w:r>
          </w:p>
        </w:tc>
        <w:tc>
          <w:tcPr>
            <w:tcW w:w="0" w:type="auto"/>
          </w:tcPr>
          <w:p w:rsidR="00790F61" w:rsidRPr="00AF3794" w:rsidRDefault="00790F61" w:rsidP="007E3EC3">
            <w:pPr>
              <w:rPr>
                <w:sz w:val="22"/>
                <w:szCs w:val="22"/>
              </w:rPr>
            </w:pPr>
            <w:r w:rsidRPr="00AF3794">
              <w:rPr>
                <w:sz w:val="22"/>
                <w:szCs w:val="22"/>
              </w:rPr>
              <w:t xml:space="preserve">180 </w:t>
            </w:r>
          </w:p>
        </w:tc>
        <w:tc>
          <w:tcPr>
            <w:tcW w:w="0" w:type="auto"/>
          </w:tcPr>
          <w:p w:rsidR="00790F61" w:rsidRPr="00AF3794" w:rsidRDefault="00790F61" w:rsidP="007E3EC3">
            <w:pPr>
              <w:rPr>
                <w:sz w:val="22"/>
                <w:szCs w:val="22"/>
              </w:rPr>
            </w:pPr>
            <w:r w:rsidRPr="00AF3794">
              <w:rPr>
                <w:sz w:val="22"/>
                <w:szCs w:val="22"/>
              </w:rPr>
              <w:t xml:space="preserve">Телеграмма ЦБ РФ от 16.06.95 № 75-95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16 мая 1995 г. </w:t>
            </w:r>
          </w:p>
        </w:tc>
        <w:tc>
          <w:tcPr>
            <w:tcW w:w="0" w:type="auto"/>
          </w:tcPr>
          <w:p w:rsidR="00790F61" w:rsidRPr="00AF3794" w:rsidRDefault="00790F61" w:rsidP="007E3EC3">
            <w:pPr>
              <w:rPr>
                <w:sz w:val="22"/>
                <w:szCs w:val="22"/>
              </w:rPr>
            </w:pPr>
            <w:r w:rsidRPr="00AF3794">
              <w:rPr>
                <w:sz w:val="22"/>
                <w:szCs w:val="22"/>
              </w:rPr>
              <w:t xml:space="preserve">195 </w:t>
            </w:r>
          </w:p>
        </w:tc>
        <w:tc>
          <w:tcPr>
            <w:tcW w:w="0" w:type="auto"/>
          </w:tcPr>
          <w:p w:rsidR="00790F61" w:rsidRPr="00AF3794" w:rsidRDefault="00790F61" w:rsidP="007E3EC3">
            <w:pPr>
              <w:rPr>
                <w:sz w:val="22"/>
                <w:szCs w:val="22"/>
              </w:rPr>
            </w:pPr>
            <w:r w:rsidRPr="00AF3794">
              <w:rPr>
                <w:sz w:val="22"/>
                <w:szCs w:val="22"/>
              </w:rPr>
              <w:t xml:space="preserve">Телеграмма ЦБ РФ от 15.05.95 № 64-95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6 января 1995 г. </w:t>
            </w:r>
          </w:p>
        </w:tc>
        <w:tc>
          <w:tcPr>
            <w:tcW w:w="0" w:type="auto"/>
          </w:tcPr>
          <w:p w:rsidR="00790F61" w:rsidRPr="00AF3794" w:rsidRDefault="00790F61" w:rsidP="007E3EC3">
            <w:pPr>
              <w:rPr>
                <w:sz w:val="22"/>
                <w:szCs w:val="22"/>
              </w:rPr>
            </w:pPr>
            <w:r w:rsidRPr="00AF3794">
              <w:rPr>
                <w:sz w:val="22"/>
                <w:szCs w:val="22"/>
              </w:rPr>
              <w:t xml:space="preserve">200 </w:t>
            </w:r>
          </w:p>
        </w:tc>
        <w:tc>
          <w:tcPr>
            <w:tcW w:w="0" w:type="auto"/>
          </w:tcPr>
          <w:p w:rsidR="00790F61" w:rsidRPr="00AF3794" w:rsidRDefault="00790F61" w:rsidP="007E3EC3">
            <w:pPr>
              <w:rPr>
                <w:sz w:val="22"/>
                <w:szCs w:val="22"/>
              </w:rPr>
            </w:pPr>
            <w:r w:rsidRPr="00AF3794">
              <w:rPr>
                <w:sz w:val="22"/>
                <w:szCs w:val="22"/>
              </w:rPr>
              <w:t xml:space="preserve">Телеграмма ЦБ РФ от 05.01.95 № 3-95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17 ноября 1994 г. </w:t>
            </w:r>
          </w:p>
        </w:tc>
        <w:tc>
          <w:tcPr>
            <w:tcW w:w="0" w:type="auto"/>
          </w:tcPr>
          <w:p w:rsidR="00790F61" w:rsidRPr="00AF3794" w:rsidRDefault="00790F61" w:rsidP="007E3EC3">
            <w:pPr>
              <w:rPr>
                <w:sz w:val="22"/>
                <w:szCs w:val="22"/>
              </w:rPr>
            </w:pPr>
            <w:r w:rsidRPr="00AF3794">
              <w:rPr>
                <w:sz w:val="22"/>
                <w:szCs w:val="22"/>
              </w:rPr>
              <w:t xml:space="preserve">180 </w:t>
            </w:r>
          </w:p>
        </w:tc>
        <w:tc>
          <w:tcPr>
            <w:tcW w:w="0" w:type="auto"/>
          </w:tcPr>
          <w:p w:rsidR="00790F61" w:rsidRPr="00AF3794" w:rsidRDefault="00790F61" w:rsidP="007E3EC3">
            <w:pPr>
              <w:rPr>
                <w:sz w:val="22"/>
                <w:szCs w:val="22"/>
              </w:rPr>
            </w:pPr>
            <w:r w:rsidRPr="00AF3794">
              <w:rPr>
                <w:sz w:val="22"/>
                <w:szCs w:val="22"/>
              </w:rPr>
              <w:t xml:space="preserve">Телеграмма ЦБ РФ от 16.11.94 № 199-94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12 октября 1994 г. </w:t>
            </w:r>
          </w:p>
        </w:tc>
        <w:tc>
          <w:tcPr>
            <w:tcW w:w="0" w:type="auto"/>
          </w:tcPr>
          <w:p w:rsidR="00790F61" w:rsidRPr="00AF3794" w:rsidRDefault="00790F61" w:rsidP="007E3EC3">
            <w:pPr>
              <w:rPr>
                <w:sz w:val="22"/>
                <w:szCs w:val="22"/>
              </w:rPr>
            </w:pPr>
            <w:r w:rsidRPr="00AF3794">
              <w:rPr>
                <w:sz w:val="22"/>
                <w:szCs w:val="22"/>
              </w:rPr>
              <w:t xml:space="preserve">170 </w:t>
            </w:r>
          </w:p>
        </w:tc>
        <w:tc>
          <w:tcPr>
            <w:tcW w:w="0" w:type="auto"/>
          </w:tcPr>
          <w:p w:rsidR="00790F61" w:rsidRPr="00AF3794" w:rsidRDefault="00790F61" w:rsidP="007E3EC3">
            <w:pPr>
              <w:rPr>
                <w:sz w:val="22"/>
                <w:szCs w:val="22"/>
              </w:rPr>
            </w:pPr>
            <w:r w:rsidRPr="00AF3794">
              <w:rPr>
                <w:sz w:val="22"/>
                <w:szCs w:val="22"/>
              </w:rPr>
              <w:t xml:space="preserve">Телеграмма ЦБ РФ от 11.10.94 № 192-94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23 августа 1994 г. </w:t>
            </w:r>
          </w:p>
        </w:tc>
        <w:tc>
          <w:tcPr>
            <w:tcW w:w="0" w:type="auto"/>
          </w:tcPr>
          <w:p w:rsidR="00790F61" w:rsidRPr="00AF3794" w:rsidRDefault="00790F61" w:rsidP="007E3EC3">
            <w:pPr>
              <w:rPr>
                <w:sz w:val="22"/>
                <w:szCs w:val="22"/>
              </w:rPr>
            </w:pPr>
            <w:r w:rsidRPr="00AF3794">
              <w:rPr>
                <w:sz w:val="22"/>
                <w:szCs w:val="22"/>
              </w:rPr>
              <w:t xml:space="preserve">130 </w:t>
            </w:r>
          </w:p>
        </w:tc>
        <w:tc>
          <w:tcPr>
            <w:tcW w:w="0" w:type="auto"/>
          </w:tcPr>
          <w:p w:rsidR="00790F61" w:rsidRPr="00AF3794" w:rsidRDefault="00790F61" w:rsidP="007E3EC3">
            <w:pPr>
              <w:rPr>
                <w:sz w:val="22"/>
                <w:szCs w:val="22"/>
              </w:rPr>
            </w:pPr>
            <w:r w:rsidRPr="00AF3794">
              <w:rPr>
                <w:sz w:val="22"/>
                <w:szCs w:val="22"/>
              </w:rPr>
              <w:t xml:space="preserve">Телеграмма ЦБ РФ от 22.08.94 № 165-94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 августа 1994 г. </w:t>
            </w:r>
          </w:p>
        </w:tc>
        <w:tc>
          <w:tcPr>
            <w:tcW w:w="0" w:type="auto"/>
          </w:tcPr>
          <w:p w:rsidR="00790F61" w:rsidRPr="00AF3794" w:rsidRDefault="00790F61" w:rsidP="007E3EC3">
            <w:pPr>
              <w:rPr>
                <w:sz w:val="22"/>
                <w:szCs w:val="22"/>
              </w:rPr>
            </w:pPr>
            <w:r w:rsidRPr="00AF3794">
              <w:rPr>
                <w:sz w:val="22"/>
                <w:szCs w:val="22"/>
              </w:rPr>
              <w:t xml:space="preserve">150 </w:t>
            </w:r>
          </w:p>
        </w:tc>
        <w:tc>
          <w:tcPr>
            <w:tcW w:w="0" w:type="auto"/>
          </w:tcPr>
          <w:p w:rsidR="00790F61" w:rsidRPr="00AF3794" w:rsidRDefault="00790F61" w:rsidP="007E3EC3">
            <w:pPr>
              <w:rPr>
                <w:sz w:val="22"/>
                <w:szCs w:val="22"/>
              </w:rPr>
            </w:pPr>
            <w:r w:rsidRPr="00AF3794">
              <w:rPr>
                <w:sz w:val="22"/>
                <w:szCs w:val="22"/>
              </w:rPr>
              <w:t xml:space="preserve">Телеграмма ЦБ РФ от 29.07.94 № 156-94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30 июня 1994 г. </w:t>
            </w:r>
          </w:p>
        </w:tc>
        <w:tc>
          <w:tcPr>
            <w:tcW w:w="0" w:type="auto"/>
          </w:tcPr>
          <w:p w:rsidR="00790F61" w:rsidRPr="00AF3794" w:rsidRDefault="00790F61" w:rsidP="007E3EC3">
            <w:pPr>
              <w:rPr>
                <w:sz w:val="22"/>
                <w:szCs w:val="22"/>
              </w:rPr>
            </w:pPr>
            <w:r w:rsidRPr="00AF3794">
              <w:rPr>
                <w:sz w:val="22"/>
                <w:szCs w:val="22"/>
              </w:rPr>
              <w:t xml:space="preserve">155 </w:t>
            </w:r>
          </w:p>
        </w:tc>
        <w:tc>
          <w:tcPr>
            <w:tcW w:w="0" w:type="auto"/>
          </w:tcPr>
          <w:p w:rsidR="00790F61" w:rsidRPr="00AF3794" w:rsidRDefault="00790F61" w:rsidP="007E3EC3">
            <w:pPr>
              <w:rPr>
                <w:sz w:val="22"/>
                <w:szCs w:val="22"/>
              </w:rPr>
            </w:pPr>
            <w:r w:rsidRPr="00AF3794">
              <w:rPr>
                <w:sz w:val="22"/>
                <w:szCs w:val="22"/>
              </w:rPr>
              <w:t xml:space="preserve">Телеграмма ЦБ РФ от 29.06.94 № 144-94 </w:t>
            </w:r>
          </w:p>
        </w:tc>
      </w:tr>
      <w:tr w:rsidR="00790F61" w:rsidRPr="00C91F13" w:rsidTr="00AF3794">
        <w:tc>
          <w:tcPr>
            <w:tcW w:w="0" w:type="auto"/>
          </w:tcPr>
          <w:p w:rsidR="00790F61" w:rsidRPr="00AF3794" w:rsidRDefault="00790F61" w:rsidP="007E3EC3">
            <w:pPr>
              <w:rPr>
                <w:sz w:val="22"/>
                <w:szCs w:val="22"/>
              </w:rPr>
            </w:pPr>
            <w:r w:rsidRPr="00AF3794">
              <w:rPr>
                <w:sz w:val="22"/>
                <w:szCs w:val="22"/>
              </w:rPr>
              <w:lastRenderedPageBreak/>
              <w:t xml:space="preserve">С 22 июня 1994 г. </w:t>
            </w:r>
          </w:p>
        </w:tc>
        <w:tc>
          <w:tcPr>
            <w:tcW w:w="0" w:type="auto"/>
          </w:tcPr>
          <w:p w:rsidR="00790F61" w:rsidRPr="00AF3794" w:rsidRDefault="00790F61" w:rsidP="007E3EC3">
            <w:pPr>
              <w:rPr>
                <w:sz w:val="22"/>
                <w:szCs w:val="22"/>
              </w:rPr>
            </w:pPr>
            <w:r w:rsidRPr="00AF3794">
              <w:rPr>
                <w:sz w:val="22"/>
                <w:szCs w:val="22"/>
              </w:rPr>
              <w:t xml:space="preserve">170 </w:t>
            </w:r>
          </w:p>
        </w:tc>
        <w:tc>
          <w:tcPr>
            <w:tcW w:w="0" w:type="auto"/>
          </w:tcPr>
          <w:p w:rsidR="00790F61" w:rsidRPr="00AF3794" w:rsidRDefault="00790F61" w:rsidP="007E3EC3">
            <w:pPr>
              <w:rPr>
                <w:sz w:val="22"/>
                <w:szCs w:val="22"/>
              </w:rPr>
            </w:pPr>
            <w:r w:rsidRPr="00AF3794">
              <w:rPr>
                <w:sz w:val="22"/>
                <w:szCs w:val="22"/>
              </w:rPr>
              <w:t xml:space="preserve">Телеграмма ЦБ РФ от 21.06.94 № 137-94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 июня 1994 г. </w:t>
            </w:r>
          </w:p>
        </w:tc>
        <w:tc>
          <w:tcPr>
            <w:tcW w:w="0" w:type="auto"/>
          </w:tcPr>
          <w:p w:rsidR="00790F61" w:rsidRPr="00AF3794" w:rsidRDefault="00790F61" w:rsidP="007E3EC3">
            <w:pPr>
              <w:rPr>
                <w:sz w:val="22"/>
                <w:szCs w:val="22"/>
              </w:rPr>
            </w:pPr>
            <w:r w:rsidRPr="00AF3794">
              <w:rPr>
                <w:sz w:val="22"/>
                <w:szCs w:val="22"/>
              </w:rPr>
              <w:t xml:space="preserve">185 </w:t>
            </w:r>
          </w:p>
        </w:tc>
        <w:tc>
          <w:tcPr>
            <w:tcW w:w="0" w:type="auto"/>
          </w:tcPr>
          <w:p w:rsidR="00790F61" w:rsidRPr="00AF3794" w:rsidRDefault="00790F61" w:rsidP="007E3EC3">
            <w:pPr>
              <w:rPr>
                <w:sz w:val="22"/>
                <w:szCs w:val="22"/>
              </w:rPr>
            </w:pPr>
            <w:r w:rsidRPr="00AF3794">
              <w:rPr>
                <w:sz w:val="22"/>
                <w:szCs w:val="22"/>
              </w:rPr>
              <w:t xml:space="preserve">Телеграмма ЦБ РФ от 01.06.94 № 128-94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17 мая 1994 г. </w:t>
            </w:r>
          </w:p>
        </w:tc>
        <w:tc>
          <w:tcPr>
            <w:tcW w:w="0" w:type="auto"/>
          </w:tcPr>
          <w:p w:rsidR="00790F61" w:rsidRPr="00AF3794" w:rsidRDefault="00790F61" w:rsidP="007E3EC3">
            <w:pPr>
              <w:rPr>
                <w:sz w:val="22"/>
                <w:szCs w:val="22"/>
              </w:rPr>
            </w:pPr>
            <w:r w:rsidRPr="00AF3794">
              <w:rPr>
                <w:sz w:val="22"/>
                <w:szCs w:val="22"/>
              </w:rPr>
              <w:t xml:space="preserve">200 </w:t>
            </w:r>
          </w:p>
        </w:tc>
        <w:tc>
          <w:tcPr>
            <w:tcW w:w="0" w:type="auto"/>
          </w:tcPr>
          <w:p w:rsidR="00790F61" w:rsidRPr="00AF3794" w:rsidRDefault="00790F61" w:rsidP="007E3EC3">
            <w:pPr>
              <w:rPr>
                <w:sz w:val="22"/>
                <w:szCs w:val="22"/>
              </w:rPr>
            </w:pPr>
            <w:r w:rsidRPr="00AF3794">
              <w:rPr>
                <w:sz w:val="22"/>
                <w:szCs w:val="22"/>
              </w:rPr>
              <w:t xml:space="preserve">Телеграмма ЦБ РФ от 16.05.94 № 121-94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29 апреля 1994 г. </w:t>
            </w:r>
          </w:p>
        </w:tc>
        <w:tc>
          <w:tcPr>
            <w:tcW w:w="0" w:type="auto"/>
          </w:tcPr>
          <w:p w:rsidR="00790F61" w:rsidRPr="00AF3794" w:rsidRDefault="00790F61" w:rsidP="007E3EC3">
            <w:pPr>
              <w:rPr>
                <w:sz w:val="22"/>
                <w:szCs w:val="22"/>
              </w:rPr>
            </w:pPr>
            <w:r w:rsidRPr="00AF3794">
              <w:rPr>
                <w:sz w:val="22"/>
                <w:szCs w:val="22"/>
              </w:rPr>
              <w:t xml:space="preserve">205 </w:t>
            </w:r>
          </w:p>
        </w:tc>
        <w:tc>
          <w:tcPr>
            <w:tcW w:w="0" w:type="auto"/>
          </w:tcPr>
          <w:p w:rsidR="00790F61" w:rsidRPr="00AF3794" w:rsidRDefault="00790F61" w:rsidP="007E3EC3">
            <w:pPr>
              <w:rPr>
                <w:sz w:val="22"/>
                <w:szCs w:val="22"/>
              </w:rPr>
            </w:pPr>
            <w:r w:rsidRPr="00AF3794">
              <w:rPr>
                <w:sz w:val="22"/>
                <w:szCs w:val="22"/>
              </w:rPr>
              <w:t xml:space="preserve">Телеграмма ЦБ РФ от 28.04.94 № 115-94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15 октября 1993 г. </w:t>
            </w:r>
          </w:p>
        </w:tc>
        <w:tc>
          <w:tcPr>
            <w:tcW w:w="0" w:type="auto"/>
          </w:tcPr>
          <w:p w:rsidR="00790F61" w:rsidRPr="00AF3794" w:rsidRDefault="00790F61" w:rsidP="007E3EC3">
            <w:pPr>
              <w:rPr>
                <w:sz w:val="22"/>
                <w:szCs w:val="22"/>
              </w:rPr>
            </w:pPr>
            <w:r w:rsidRPr="00AF3794">
              <w:rPr>
                <w:sz w:val="22"/>
                <w:szCs w:val="22"/>
              </w:rPr>
              <w:t xml:space="preserve">210 </w:t>
            </w:r>
          </w:p>
        </w:tc>
        <w:tc>
          <w:tcPr>
            <w:tcW w:w="0" w:type="auto"/>
          </w:tcPr>
          <w:p w:rsidR="00790F61" w:rsidRPr="00AF3794" w:rsidRDefault="00790F61" w:rsidP="007E3EC3">
            <w:pPr>
              <w:rPr>
                <w:sz w:val="22"/>
                <w:szCs w:val="22"/>
              </w:rPr>
            </w:pPr>
            <w:r w:rsidRPr="00AF3794">
              <w:rPr>
                <w:sz w:val="22"/>
                <w:szCs w:val="22"/>
              </w:rPr>
              <w:t xml:space="preserve">Телеграмма ЦБ РФ от 14.10.93 № 213-93 </w:t>
            </w:r>
          </w:p>
        </w:tc>
      </w:tr>
      <w:tr w:rsidR="00790F61" w:rsidRPr="00C91F13" w:rsidTr="00AF3794">
        <w:tc>
          <w:tcPr>
            <w:tcW w:w="0" w:type="auto"/>
          </w:tcPr>
          <w:p w:rsidR="00790F61" w:rsidRPr="00AF3794" w:rsidRDefault="00790F61" w:rsidP="007E3EC3">
            <w:pPr>
              <w:rPr>
                <w:sz w:val="22"/>
                <w:szCs w:val="22"/>
              </w:rPr>
            </w:pPr>
            <w:r w:rsidRPr="00AF3794">
              <w:rPr>
                <w:sz w:val="22"/>
                <w:szCs w:val="22"/>
              </w:rPr>
              <w:t>С 23 сентября 1993 г.</w:t>
            </w:r>
          </w:p>
        </w:tc>
        <w:tc>
          <w:tcPr>
            <w:tcW w:w="0" w:type="auto"/>
          </w:tcPr>
          <w:p w:rsidR="00790F61" w:rsidRPr="00AF3794" w:rsidRDefault="00790F61" w:rsidP="007E3EC3">
            <w:pPr>
              <w:rPr>
                <w:sz w:val="22"/>
                <w:szCs w:val="22"/>
              </w:rPr>
            </w:pPr>
            <w:r w:rsidRPr="00AF3794">
              <w:rPr>
                <w:sz w:val="22"/>
                <w:szCs w:val="22"/>
              </w:rPr>
              <w:t xml:space="preserve">180 </w:t>
            </w:r>
          </w:p>
        </w:tc>
        <w:tc>
          <w:tcPr>
            <w:tcW w:w="0" w:type="auto"/>
          </w:tcPr>
          <w:p w:rsidR="00790F61" w:rsidRPr="00AF3794" w:rsidRDefault="00790F61" w:rsidP="007E3EC3">
            <w:pPr>
              <w:rPr>
                <w:sz w:val="22"/>
                <w:szCs w:val="22"/>
              </w:rPr>
            </w:pPr>
            <w:r w:rsidRPr="00AF3794">
              <w:rPr>
                <w:sz w:val="22"/>
                <w:szCs w:val="22"/>
              </w:rPr>
              <w:t xml:space="preserve">Телеграмма ЦБ РФ от 22.09.93 № 200-93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15 июля 1993 г. </w:t>
            </w:r>
          </w:p>
        </w:tc>
        <w:tc>
          <w:tcPr>
            <w:tcW w:w="0" w:type="auto"/>
          </w:tcPr>
          <w:p w:rsidR="00790F61" w:rsidRPr="00AF3794" w:rsidRDefault="00790F61" w:rsidP="007E3EC3">
            <w:pPr>
              <w:rPr>
                <w:sz w:val="22"/>
                <w:szCs w:val="22"/>
              </w:rPr>
            </w:pPr>
            <w:r w:rsidRPr="00AF3794">
              <w:rPr>
                <w:sz w:val="22"/>
                <w:szCs w:val="22"/>
              </w:rPr>
              <w:t xml:space="preserve">170 </w:t>
            </w:r>
          </w:p>
        </w:tc>
        <w:tc>
          <w:tcPr>
            <w:tcW w:w="0" w:type="auto"/>
          </w:tcPr>
          <w:p w:rsidR="00790F61" w:rsidRPr="00AF3794" w:rsidRDefault="00790F61" w:rsidP="007E3EC3">
            <w:pPr>
              <w:rPr>
                <w:sz w:val="22"/>
                <w:szCs w:val="22"/>
              </w:rPr>
            </w:pPr>
            <w:r w:rsidRPr="00AF3794">
              <w:rPr>
                <w:sz w:val="22"/>
                <w:szCs w:val="22"/>
              </w:rPr>
              <w:t xml:space="preserve">Телеграмма ЦБ РФ от 14.07.93 № 123-93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29 июня 1993 г. </w:t>
            </w:r>
          </w:p>
        </w:tc>
        <w:tc>
          <w:tcPr>
            <w:tcW w:w="0" w:type="auto"/>
          </w:tcPr>
          <w:p w:rsidR="00790F61" w:rsidRPr="00AF3794" w:rsidRDefault="00790F61" w:rsidP="007E3EC3">
            <w:pPr>
              <w:rPr>
                <w:sz w:val="22"/>
                <w:szCs w:val="22"/>
              </w:rPr>
            </w:pPr>
            <w:r w:rsidRPr="00AF3794">
              <w:rPr>
                <w:sz w:val="22"/>
                <w:szCs w:val="22"/>
              </w:rPr>
              <w:t xml:space="preserve">140 </w:t>
            </w:r>
          </w:p>
        </w:tc>
        <w:tc>
          <w:tcPr>
            <w:tcW w:w="0" w:type="auto"/>
          </w:tcPr>
          <w:p w:rsidR="00790F61" w:rsidRPr="00AF3794" w:rsidRDefault="00790F61" w:rsidP="007E3EC3">
            <w:pPr>
              <w:rPr>
                <w:sz w:val="22"/>
                <w:szCs w:val="22"/>
              </w:rPr>
            </w:pPr>
            <w:r w:rsidRPr="00AF3794">
              <w:rPr>
                <w:sz w:val="22"/>
                <w:szCs w:val="22"/>
              </w:rPr>
              <w:t xml:space="preserve">Телеграмма ЦБ РФ от 28.06.93 № 111-93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22 июня 1993 г. </w:t>
            </w:r>
          </w:p>
        </w:tc>
        <w:tc>
          <w:tcPr>
            <w:tcW w:w="0" w:type="auto"/>
          </w:tcPr>
          <w:p w:rsidR="00790F61" w:rsidRPr="00AF3794" w:rsidRDefault="00790F61" w:rsidP="007E3EC3">
            <w:pPr>
              <w:rPr>
                <w:sz w:val="22"/>
                <w:szCs w:val="22"/>
              </w:rPr>
            </w:pPr>
            <w:r w:rsidRPr="00AF3794">
              <w:rPr>
                <w:sz w:val="22"/>
                <w:szCs w:val="22"/>
              </w:rPr>
              <w:t xml:space="preserve">120 </w:t>
            </w:r>
          </w:p>
        </w:tc>
        <w:tc>
          <w:tcPr>
            <w:tcW w:w="0" w:type="auto"/>
          </w:tcPr>
          <w:p w:rsidR="00790F61" w:rsidRPr="00AF3794" w:rsidRDefault="00790F61" w:rsidP="007E3EC3">
            <w:pPr>
              <w:rPr>
                <w:sz w:val="22"/>
                <w:szCs w:val="22"/>
              </w:rPr>
            </w:pPr>
            <w:r w:rsidRPr="00AF3794">
              <w:rPr>
                <w:sz w:val="22"/>
                <w:szCs w:val="22"/>
              </w:rPr>
              <w:t xml:space="preserve">Телеграмма ЦБ РФ от 21.06.93 № 106-93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 июня 1993 г. </w:t>
            </w:r>
          </w:p>
        </w:tc>
        <w:tc>
          <w:tcPr>
            <w:tcW w:w="0" w:type="auto"/>
          </w:tcPr>
          <w:p w:rsidR="00790F61" w:rsidRPr="00AF3794" w:rsidRDefault="00790F61" w:rsidP="007E3EC3">
            <w:pPr>
              <w:rPr>
                <w:sz w:val="22"/>
                <w:szCs w:val="22"/>
              </w:rPr>
            </w:pPr>
            <w:r w:rsidRPr="00AF3794">
              <w:rPr>
                <w:sz w:val="22"/>
                <w:szCs w:val="22"/>
              </w:rPr>
              <w:t xml:space="preserve">110 </w:t>
            </w:r>
          </w:p>
        </w:tc>
        <w:tc>
          <w:tcPr>
            <w:tcW w:w="0" w:type="auto"/>
          </w:tcPr>
          <w:p w:rsidR="00790F61" w:rsidRPr="00AF3794" w:rsidRDefault="00790F61" w:rsidP="007E3EC3">
            <w:pPr>
              <w:rPr>
                <w:sz w:val="22"/>
                <w:szCs w:val="22"/>
              </w:rPr>
            </w:pPr>
            <w:r w:rsidRPr="00AF3794">
              <w:rPr>
                <w:sz w:val="22"/>
                <w:szCs w:val="22"/>
              </w:rPr>
              <w:t xml:space="preserve">Телеграмма ЦБ РФ от 01.06.93 № 91-93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30 марта 1993 г. </w:t>
            </w:r>
          </w:p>
        </w:tc>
        <w:tc>
          <w:tcPr>
            <w:tcW w:w="0" w:type="auto"/>
          </w:tcPr>
          <w:p w:rsidR="00790F61" w:rsidRPr="00AF3794" w:rsidRDefault="00790F61" w:rsidP="007E3EC3">
            <w:pPr>
              <w:rPr>
                <w:sz w:val="22"/>
                <w:szCs w:val="22"/>
              </w:rPr>
            </w:pPr>
            <w:r w:rsidRPr="00AF3794">
              <w:rPr>
                <w:sz w:val="22"/>
                <w:szCs w:val="22"/>
              </w:rPr>
              <w:t xml:space="preserve">100 </w:t>
            </w:r>
          </w:p>
        </w:tc>
        <w:tc>
          <w:tcPr>
            <w:tcW w:w="0" w:type="auto"/>
          </w:tcPr>
          <w:p w:rsidR="00790F61" w:rsidRPr="00AF3794" w:rsidRDefault="00790F61" w:rsidP="007E3EC3">
            <w:pPr>
              <w:rPr>
                <w:sz w:val="22"/>
                <w:szCs w:val="22"/>
              </w:rPr>
            </w:pPr>
            <w:r w:rsidRPr="00AF3794">
              <w:rPr>
                <w:sz w:val="22"/>
                <w:szCs w:val="22"/>
              </w:rPr>
              <w:t xml:space="preserve">Телеграмма ЦБ РФ от 29.03.93 № 52-93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С 23 мая 1992 г. </w:t>
            </w:r>
          </w:p>
        </w:tc>
        <w:tc>
          <w:tcPr>
            <w:tcW w:w="0" w:type="auto"/>
          </w:tcPr>
          <w:p w:rsidR="00790F61" w:rsidRPr="00AF3794" w:rsidRDefault="00790F61" w:rsidP="007E3EC3">
            <w:pPr>
              <w:rPr>
                <w:sz w:val="22"/>
                <w:szCs w:val="22"/>
              </w:rPr>
            </w:pPr>
            <w:r w:rsidRPr="00AF3794">
              <w:rPr>
                <w:sz w:val="22"/>
                <w:szCs w:val="22"/>
              </w:rPr>
              <w:t xml:space="preserve">80 </w:t>
            </w:r>
          </w:p>
        </w:tc>
        <w:tc>
          <w:tcPr>
            <w:tcW w:w="0" w:type="auto"/>
          </w:tcPr>
          <w:p w:rsidR="00790F61" w:rsidRPr="00AF3794" w:rsidRDefault="00790F61" w:rsidP="007E3EC3">
            <w:pPr>
              <w:rPr>
                <w:sz w:val="22"/>
                <w:szCs w:val="22"/>
              </w:rPr>
            </w:pPr>
            <w:r w:rsidRPr="00AF3794">
              <w:rPr>
                <w:sz w:val="22"/>
                <w:szCs w:val="22"/>
              </w:rPr>
              <w:t xml:space="preserve">Телеграмма ЦБ РФ от 22.05.92 № 01-156 </w:t>
            </w:r>
          </w:p>
        </w:tc>
      </w:tr>
      <w:tr w:rsidR="00790F61" w:rsidRPr="00C91F13" w:rsidTr="00AF3794">
        <w:tc>
          <w:tcPr>
            <w:tcW w:w="0" w:type="auto"/>
          </w:tcPr>
          <w:p w:rsidR="00790F61" w:rsidRPr="00AF3794" w:rsidRDefault="00790F61" w:rsidP="00AF3794">
            <w:pPr>
              <w:ind w:right="-90"/>
              <w:rPr>
                <w:sz w:val="22"/>
                <w:szCs w:val="22"/>
              </w:rPr>
            </w:pPr>
            <w:r w:rsidRPr="00AF3794">
              <w:rPr>
                <w:sz w:val="22"/>
                <w:szCs w:val="22"/>
              </w:rPr>
              <w:t xml:space="preserve">С 10 апреля 1992 г. </w:t>
            </w:r>
          </w:p>
        </w:tc>
        <w:tc>
          <w:tcPr>
            <w:tcW w:w="0" w:type="auto"/>
          </w:tcPr>
          <w:p w:rsidR="00790F61" w:rsidRPr="00AF3794" w:rsidRDefault="00790F61" w:rsidP="007E3EC3">
            <w:pPr>
              <w:rPr>
                <w:sz w:val="22"/>
                <w:szCs w:val="22"/>
              </w:rPr>
            </w:pPr>
            <w:r w:rsidRPr="00AF3794">
              <w:rPr>
                <w:sz w:val="22"/>
                <w:szCs w:val="22"/>
              </w:rPr>
              <w:t xml:space="preserve">50 </w:t>
            </w:r>
          </w:p>
        </w:tc>
        <w:tc>
          <w:tcPr>
            <w:tcW w:w="0" w:type="auto"/>
          </w:tcPr>
          <w:p w:rsidR="00790F61" w:rsidRPr="00AF3794" w:rsidRDefault="00790F61" w:rsidP="007E3EC3">
            <w:pPr>
              <w:rPr>
                <w:sz w:val="22"/>
                <w:szCs w:val="22"/>
              </w:rPr>
            </w:pPr>
            <w:r w:rsidRPr="00AF3794">
              <w:rPr>
                <w:sz w:val="22"/>
                <w:szCs w:val="22"/>
              </w:rPr>
              <w:t xml:space="preserve">Телеграмма ЦБ РФ от 10.04.92 № 84-92 </w:t>
            </w:r>
          </w:p>
        </w:tc>
      </w:tr>
      <w:tr w:rsidR="00790F61" w:rsidRPr="00C91F13" w:rsidTr="00AF3794">
        <w:tc>
          <w:tcPr>
            <w:tcW w:w="0" w:type="auto"/>
          </w:tcPr>
          <w:p w:rsidR="00790F61" w:rsidRPr="00AF3794" w:rsidRDefault="00790F61" w:rsidP="007E3EC3">
            <w:pPr>
              <w:rPr>
                <w:sz w:val="22"/>
                <w:szCs w:val="22"/>
              </w:rPr>
            </w:pPr>
            <w:r w:rsidRPr="00AF3794">
              <w:rPr>
                <w:sz w:val="22"/>
                <w:szCs w:val="22"/>
              </w:rPr>
              <w:t xml:space="preserve">1 января 1992 г. – 9 апреля 1992 г. </w:t>
            </w:r>
          </w:p>
        </w:tc>
        <w:tc>
          <w:tcPr>
            <w:tcW w:w="0" w:type="auto"/>
          </w:tcPr>
          <w:p w:rsidR="00790F61" w:rsidRPr="00AF3794" w:rsidRDefault="00790F61" w:rsidP="007E3EC3">
            <w:pPr>
              <w:rPr>
                <w:sz w:val="22"/>
                <w:szCs w:val="22"/>
              </w:rPr>
            </w:pPr>
            <w:r w:rsidRPr="00AF3794">
              <w:rPr>
                <w:sz w:val="22"/>
                <w:szCs w:val="22"/>
              </w:rPr>
              <w:t xml:space="preserve">20 </w:t>
            </w:r>
          </w:p>
        </w:tc>
        <w:tc>
          <w:tcPr>
            <w:tcW w:w="0" w:type="auto"/>
          </w:tcPr>
          <w:p w:rsidR="00790F61" w:rsidRPr="00AF3794" w:rsidRDefault="00790F61" w:rsidP="007E3EC3">
            <w:pPr>
              <w:rPr>
                <w:sz w:val="22"/>
                <w:szCs w:val="22"/>
              </w:rPr>
            </w:pPr>
            <w:r w:rsidRPr="00AF3794">
              <w:rPr>
                <w:sz w:val="22"/>
                <w:szCs w:val="22"/>
              </w:rPr>
              <w:t>Телеграмма ЦБ РФ от 29.12.91 № 216-91</w:t>
            </w:r>
          </w:p>
        </w:tc>
      </w:tr>
    </w:tbl>
    <w:p w:rsidR="00790F61" w:rsidRDefault="00790F61" w:rsidP="009136D4">
      <w:pPr>
        <w:suppressAutoHyphens/>
        <w:spacing w:after="0" w:line="360" w:lineRule="auto"/>
        <w:contextualSpacing/>
        <w:rPr>
          <w:rStyle w:val="aa"/>
          <w:rFonts w:ascii="Times New Roman" w:hAnsi="Times New Roman"/>
          <w:b w:val="0"/>
          <w:sz w:val="28"/>
          <w:szCs w:val="28"/>
        </w:rPr>
      </w:pPr>
    </w:p>
    <w:p w:rsidR="00790F61" w:rsidRDefault="00790F61" w:rsidP="00F40322">
      <w:pPr>
        <w:suppressAutoHyphens/>
        <w:spacing w:after="0" w:line="360" w:lineRule="auto"/>
        <w:contextualSpacing/>
        <w:jc w:val="both"/>
        <w:rPr>
          <w:rStyle w:val="aa"/>
          <w:rFonts w:ascii="Times New Roman" w:hAnsi="Times New Roman"/>
          <w:b w:val="0"/>
          <w:sz w:val="28"/>
          <w:szCs w:val="28"/>
        </w:rPr>
      </w:pPr>
    </w:p>
    <w:p w:rsidR="00790F61" w:rsidRPr="009B788C" w:rsidRDefault="00790F61" w:rsidP="00F40322">
      <w:pPr>
        <w:suppressAutoHyphens/>
        <w:spacing w:after="0" w:line="360" w:lineRule="auto"/>
        <w:contextualSpacing/>
        <w:jc w:val="both"/>
        <w:rPr>
          <w:rStyle w:val="aa"/>
          <w:rFonts w:ascii="Times New Roman" w:hAnsi="Times New Roman"/>
          <w:b w:val="0"/>
          <w:sz w:val="28"/>
          <w:szCs w:val="28"/>
        </w:rPr>
      </w:pPr>
    </w:p>
    <w:sectPr w:rsidR="00790F61" w:rsidRPr="009B788C" w:rsidSect="00586FA3">
      <w:headerReference w:type="even" r:id="rId16"/>
      <w:headerReference w:type="default" r:id="rId17"/>
      <w:pgSz w:w="11906" w:h="16838" w:code="9"/>
      <w:pgMar w:top="851" w:right="686"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F61" w:rsidRDefault="00790F61" w:rsidP="005B2BDE">
      <w:pPr>
        <w:spacing w:after="0" w:line="240" w:lineRule="auto"/>
      </w:pPr>
      <w:r>
        <w:separator/>
      </w:r>
    </w:p>
  </w:endnote>
  <w:endnote w:type="continuationSeparator" w:id="1">
    <w:p w:rsidR="00790F61" w:rsidRDefault="00790F61" w:rsidP="005B2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eeSet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dale Mono Cyr">
    <w:panose1 w:val="00000000000000000000"/>
    <w:charset w:val="CC"/>
    <w:family w:val="modern"/>
    <w:notTrueType/>
    <w:pitch w:val="fixed"/>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F61" w:rsidRDefault="00790F61" w:rsidP="005B2BDE">
      <w:pPr>
        <w:spacing w:after="0" w:line="240" w:lineRule="auto"/>
      </w:pPr>
      <w:r>
        <w:separator/>
      </w:r>
    </w:p>
  </w:footnote>
  <w:footnote w:type="continuationSeparator" w:id="1">
    <w:p w:rsidR="00790F61" w:rsidRDefault="00790F61" w:rsidP="005B2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61" w:rsidRDefault="004625A2" w:rsidP="00046DEA">
    <w:pPr>
      <w:pStyle w:val="a6"/>
      <w:framePr w:wrap="around" w:vAnchor="text" w:hAnchor="margin" w:xAlign="center" w:y="1"/>
      <w:rPr>
        <w:rStyle w:val="ab"/>
      </w:rPr>
    </w:pPr>
    <w:r>
      <w:rPr>
        <w:rStyle w:val="ab"/>
      </w:rPr>
      <w:fldChar w:fldCharType="begin"/>
    </w:r>
    <w:r w:rsidR="00790F61">
      <w:rPr>
        <w:rStyle w:val="ab"/>
      </w:rPr>
      <w:instrText xml:space="preserve">PAGE  </w:instrText>
    </w:r>
    <w:r>
      <w:rPr>
        <w:rStyle w:val="ab"/>
      </w:rPr>
      <w:fldChar w:fldCharType="end"/>
    </w:r>
  </w:p>
  <w:p w:rsidR="00790F61" w:rsidRDefault="00790F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61" w:rsidRDefault="004625A2" w:rsidP="00046DEA">
    <w:pPr>
      <w:pStyle w:val="a6"/>
      <w:framePr w:wrap="around" w:vAnchor="text" w:hAnchor="margin" w:xAlign="center" w:y="1"/>
      <w:rPr>
        <w:rStyle w:val="ab"/>
      </w:rPr>
    </w:pPr>
    <w:r>
      <w:rPr>
        <w:rStyle w:val="ab"/>
      </w:rPr>
      <w:fldChar w:fldCharType="begin"/>
    </w:r>
    <w:r w:rsidR="00790F61">
      <w:rPr>
        <w:rStyle w:val="ab"/>
      </w:rPr>
      <w:instrText xml:space="preserve">PAGE  </w:instrText>
    </w:r>
    <w:r>
      <w:rPr>
        <w:rStyle w:val="ab"/>
      </w:rPr>
      <w:fldChar w:fldCharType="separate"/>
    </w:r>
    <w:r w:rsidR="003911A7">
      <w:rPr>
        <w:rStyle w:val="ab"/>
        <w:noProof/>
      </w:rPr>
      <w:t>44</w:t>
    </w:r>
    <w:r>
      <w:rPr>
        <w:rStyle w:val="ab"/>
      </w:rPr>
      <w:fldChar w:fldCharType="end"/>
    </w:r>
  </w:p>
  <w:p w:rsidR="00790F61" w:rsidRDefault="00790F61">
    <w:pPr>
      <w:pStyle w:val="a6"/>
    </w:pPr>
  </w:p>
  <w:p w:rsidR="00790F61" w:rsidRDefault="00790F61" w:rsidP="009136D4">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4853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6D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12DB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3C4B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4F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BA8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9A4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F2D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EB3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34EE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8DE09FA"/>
    <w:lvl w:ilvl="0">
      <w:numFmt w:val="bullet"/>
      <w:lvlText w:val="*"/>
      <w:lvlJc w:val="left"/>
    </w:lvl>
  </w:abstractNum>
  <w:abstractNum w:abstractNumId="11">
    <w:nsid w:val="00000014"/>
    <w:multiLevelType w:val="multilevel"/>
    <w:tmpl w:val="00000014"/>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36E50F2"/>
    <w:multiLevelType w:val="hybridMultilevel"/>
    <w:tmpl w:val="331E6C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9D4511"/>
    <w:multiLevelType w:val="hybridMultilevel"/>
    <w:tmpl w:val="F6082D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221CF9"/>
    <w:multiLevelType w:val="hybridMultilevel"/>
    <w:tmpl w:val="DB46C7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98C7DFB"/>
    <w:multiLevelType w:val="hybridMultilevel"/>
    <w:tmpl w:val="CAC4657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E841A92"/>
    <w:multiLevelType w:val="hybridMultilevel"/>
    <w:tmpl w:val="360269A2"/>
    <w:lvl w:ilvl="0" w:tplc="0E1CB514">
      <w:start w:val="1"/>
      <w:numFmt w:val="decimal"/>
      <w:lvlText w:val="%1)"/>
      <w:lvlJc w:val="left"/>
      <w:pPr>
        <w:ind w:left="22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B23947"/>
    <w:multiLevelType w:val="hybridMultilevel"/>
    <w:tmpl w:val="5F5A66B6"/>
    <w:lvl w:ilvl="0" w:tplc="1E7CD6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39F345C"/>
    <w:multiLevelType w:val="singleLevel"/>
    <w:tmpl w:val="2A0C6ACA"/>
    <w:lvl w:ilvl="0">
      <w:start w:val="1"/>
      <w:numFmt w:val="decimal"/>
      <w:lvlText w:val="%1)"/>
      <w:legacy w:legacy="1" w:legacySpace="0" w:legacyIndent="340"/>
      <w:lvlJc w:val="left"/>
      <w:pPr>
        <w:ind w:left="1050" w:hanging="340"/>
      </w:pPr>
      <w:rPr>
        <w:rFonts w:ascii="Times New Roman" w:eastAsia="Times New Roman" w:hAnsi="Times New Roman" w:cs="Times New Roman"/>
      </w:rPr>
    </w:lvl>
  </w:abstractNum>
  <w:abstractNum w:abstractNumId="19">
    <w:nsid w:val="321C0D2C"/>
    <w:multiLevelType w:val="singleLevel"/>
    <w:tmpl w:val="9C0AC670"/>
    <w:lvl w:ilvl="0">
      <w:start w:val="1"/>
      <w:numFmt w:val="decimal"/>
      <w:lvlText w:val="%1."/>
      <w:legacy w:legacy="1" w:legacySpace="0" w:legacyIndent="283"/>
      <w:lvlJc w:val="left"/>
      <w:pPr>
        <w:ind w:left="283" w:hanging="283"/>
      </w:pPr>
      <w:rPr>
        <w:rFonts w:cs="Times New Roman"/>
      </w:rPr>
    </w:lvl>
  </w:abstractNum>
  <w:abstractNum w:abstractNumId="20">
    <w:nsid w:val="35356591"/>
    <w:multiLevelType w:val="multilevel"/>
    <w:tmpl w:val="3BC2D422"/>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ACC7073"/>
    <w:multiLevelType w:val="hybridMultilevel"/>
    <w:tmpl w:val="A6185792"/>
    <w:lvl w:ilvl="0" w:tplc="1380727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C6A5B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42144521"/>
    <w:multiLevelType w:val="singleLevel"/>
    <w:tmpl w:val="06CE543C"/>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4">
    <w:nsid w:val="46E50093"/>
    <w:multiLevelType w:val="hybridMultilevel"/>
    <w:tmpl w:val="19BCA71A"/>
    <w:lvl w:ilvl="0" w:tplc="502E4B32">
      <w:start w:val="2"/>
      <w:numFmt w:val="decimal"/>
      <w:lvlText w:val="%1."/>
      <w:lvlJc w:val="left"/>
      <w:pPr>
        <w:ind w:left="300" w:hanging="360"/>
      </w:pPr>
      <w:rPr>
        <w:rFonts w:cs="Times New Roman" w:hint="default"/>
      </w:rPr>
    </w:lvl>
    <w:lvl w:ilvl="1" w:tplc="04190019" w:tentative="1">
      <w:start w:val="1"/>
      <w:numFmt w:val="lowerLetter"/>
      <w:lvlText w:val="%2."/>
      <w:lvlJc w:val="left"/>
      <w:pPr>
        <w:ind w:left="1020" w:hanging="360"/>
      </w:pPr>
      <w:rPr>
        <w:rFonts w:cs="Times New Roman"/>
      </w:rPr>
    </w:lvl>
    <w:lvl w:ilvl="2" w:tplc="0419001B" w:tentative="1">
      <w:start w:val="1"/>
      <w:numFmt w:val="lowerRoman"/>
      <w:lvlText w:val="%3."/>
      <w:lvlJc w:val="right"/>
      <w:pPr>
        <w:ind w:left="1740" w:hanging="180"/>
      </w:pPr>
      <w:rPr>
        <w:rFonts w:cs="Times New Roman"/>
      </w:rPr>
    </w:lvl>
    <w:lvl w:ilvl="3" w:tplc="0419000F" w:tentative="1">
      <w:start w:val="1"/>
      <w:numFmt w:val="decimal"/>
      <w:lvlText w:val="%4."/>
      <w:lvlJc w:val="left"/>
      <w:pPr>
        <w:ind w:left="2460" w:hanging="360"/>
      </w:pPr>
      <w:rPr>
        <w:rFonts w:cs="Times New Roman"/>
      </w:rPr>
    </w:lvl>
    <w:lvl w:ilvl="4" w:tplc="04190019" w:tentative="1">
      <w:start w:val="1"/>
      <w:numFmt w:val="lowerLetter"/>
      <w:lvlText w:val="%5."/>
      <w:lvlJc w:val="left"/>
      <w:pPr>
        <w:ind w:left="3180" w:hanging="360"/>
      </w:pPr>
      <w:rPr>
        <w:rFonts w:cs="Times New Roman"/>
      </w:rPr>
    </w:lvl>
    <w:lvl w:ilvl="5" w:tplc="0419001B" w:tentative="1">
      <w:start w:val="1"/>
      <w:numFmt w:val="lowerRoman"/>
      <w:lvlText w:val="%6."/>
      <w:lvlJc w:val="right"/>
      <w:pPr>
        <w:ind w:left="3900" w:hanging="180"/>
      </w:pPr>
      <w:rPr>
        <w:rFonts w:cs="Times New Roman"/>
      </w:rPr>
    </w:lvl>
    <w:lvl w:ilvl="6" w:tplc="0419000F" w:tentative="1">
      <w:start w:val="1"/>
      <w:numFmt w:val="decimal"/>
      <w:lvlText w:val="%7."/>
      <w:lvlJc w:val="left"/>
      <w:pPr>
        <w:ind w:left="4620" w:hanging="360"/>
      </w:pPr>
      <w:rPr>
        <w:rFonts w:cs="Times New Roman"/>
      </w:rPr>
    </w:lvl>
    <w:lvl w:ilvl="7" w:tplc="04190019" w:tentative="1">
      <w:start w:val="1"/>
      <w:numFmt w:val="lowerLetter"/>
      <w:lvlText w:val="%8."/>
      <w:lvlJc w:val="left"/>
      <w:pPr>
        <w:ind w:left="5340" w:hanging="360"/>
      </w:pPr>
      <w:rPr>
        <w:rFonts w:cs="Times New Roman"/>
      </w:rPr>
    </w:lvl>
    <w:lvl w:ilvl="8" w:tplc="0419001B" w:tentative="1">
      <w:start w:val="1"/>
      <w:numFmt w:val="lowerRoman"/>
      <w:lvlText w:val="%9."/>
      <w:lvlJc w:val="right"/>
      <w:pPr>
        <w:ind w:left="6060" w:hanging="180"/>
      </w:pPr>
      <w:rPr>
        <w:rFonts w:cs="Times New Roman"/>
      </w:rPr>
    </w:lvl>
  </w:abstractNum>
  <w:abstractNum w:abstractNumId="25">
    <w:nsid w:val="47F07426"/>
    <w:multiLevelType w:val="hybridMultilevel"/>
    <w:tmpl w:val="A66AC422"/>
    <w:lvl w:ilvl="0" w:tplc="270C828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6">
    <w:nsid w:val="50F2164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5E02FB7"/>
    <w:multiLevelType w:val="hybridMultilevel"/>
    <w:tmpl w:val="F5823A30"/>
    <w:lvl w:ilvl="0" w:tplc="89F4CCB0">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8">
    <w:nsid w:val="583F3B69"/>
    <w:multiLevelType w:val="hybridMultilevel"/>
    <w:tmpl w:val="DE04C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CB10C7"/>
    <w:multiLevelType w:val="hybridMultilevel"/>
    <w:tmpl w:val="A35A2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9E1F49"/>
    <w:multiLevelType w:val="hybridMultilevel"/>
    <w:tmpl w:val="564C2036"/>
    <w:lvl w:ilvl="0" w:tplc="14C29604">
      <w:start w:val="2"/>
      <w:numFmt w:val="decimal"/>
      <w:lvlText w:val="%1."/>
      <w:lvlJc w:val="left"/>
      <w:pPr>
        <w:tabs>
          <w:tab w:val="num" w:pos="720"/>
        </w:tabs>
        <w:ind w:left="720" w:hanging="360"/>
      </w:pPr>
      <w:rPr>
        <w:rFonts w:cs="Times New Roman" w:hint="default"/>
      </w:rPr>
    </w:lvl>
    <w:lvl w:ilvl="1" w:tplc="B54259DC">
      <w:numFmt w:val="none"/>
      <w:lvlText w:val=""/>
      <w:lvlJc w:val="left"/>
      <w:pPr>
        <w:tabs>
          <w:tab w:val="num" w:pos="360"/>
        </w:tabs>
      </w:pPr>
      <w:rPr>
        <w:rFonts w:cs="Times New Roman"/>
      </w:rPr>
    </w:lvl>
    <w:lvl w:ilvl="2" w:tplc="A1A027C6">
      <w:numFmt w:val="none"/>
      <w:lvlText w:val=""/>
      <w:lvlJc w:val="left"/>
      <w:pPr>
        <w:tabs>
          <w:tab w:val="num" w:pos="360"/>
        </w:tabs>
      </w:pPr>
      <w:rPr>
        <w:rFonts w:cs="Times New Roman"/>
      </w:rPr>
    </w:lvl>
    <w:lvl w:ilvl="3" w:tplc="2A5ED0A2">
      <w:numFmt w:val="none"/>
      <w:lvlText w:val=""/>
      <w:lvlJc w:val="left"/>
      <w:pPr>
        <w:tabs>
          <w:tab w:val="num" w:pos="360"/>
        </w:tabs>
      </w:pPr>
      <w:rPr>
        <w:rFonts w:cs="Times New Roman"/>
      </w:rPr>
    </w:lvl>
    <w:lvl w:ilvl="4" w:tplc="5A3636C6">
      <w:numFmt w:val="none"/>
      <w:lvlText w:val=""/>
      <w:lvlJc w:val="left"/>
      <w:pPr>
        <w:tabs>
          <w:tab w:val="num" w:pos="360"/>
        </w:tabs>
      </w:pPr>
      <w:rPr>
        <w:rFonts w:cs="Times New Roman"/>
      </w:rPr>
    </w:lvl>
    <w:lvl w:ilvl="5" w:tplc="BA12F4DA">
      <w:numFmt w:val="none"/>
      <w:lvlText w:val=""/>
      <w:lvlJc w:val="left"/>
      <w:pPr>
        <w:tabs>
          <w:tab w:val="num" w:pos="360"/>
        </w:tabs>
      </w:pPr>
      <w:rPr>
        <w:rFonts w:cs="Times New Roman"/>
      </w:rPr>
    </w:lvl>
    <w:lvl w:ilvl="6" w:tplc="1A7687E0">
      <w:numFmt w:val="none"/>
      <w:lvlText w:val=""/>
      <w:lvlJc w:val="left"/>
      <w:pPr>
        <w:tabs>
          <w:tab w:val="num" w:pos="360"/>
        </w:tabs>
      </w:pPr>
      <w:rPr>
        <w:rFonts w:cs="Times New Roman"/>
      </w:rPr>
    </w:lvl>
    <w:lvl w:ilvl="7" w:tplc="38D805D6">
      <w:numFmt w:val="none"/>
      <w:lvlText w:val=""/>
      <w:lvlJc w:val="left"/>
      <w:pPr>
        <w:tabs>
          <w:tab w:val="num" w:pos="360"/>
        </w:tabs>
      </w:pPr>
      <w:rPr>
        <w:rFonts w:cs="Times New Roman"/>
      </w:rPr>
    </w:lvl>
    <w:lvl w:ilvl="8" w:tplc="4EC2EDAC">
      <w:numFmt w:val="none"/>
      <w:lvlText w:val=""/>
      <w:lvlJc w:val="left"/>
      <w:pPr>
        <w:tabs>
          <w:tab w:val="num" w:pos="360"/>
        </w:tabs>
      </w:pPr>
      <w:rPr>
        <w:rFonts w:cs="Times New Roman"/>
      </w:rPr>
    </w:lvl>
  </w:abstractNum>
  <w:abstractNum w:abstractNumId="31">
    <w:nsid w:val="75F2118C"/>
    <w:multiLevelType w:val="hybridMultilevel"/>
    <w:tmpl w:val="581457AC"/>
    <w:lvl w:ilvl="0" w:tplc="244E2D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81D3606"/>
    <w:multiLevelType w:val="hybridMultilevel"/>
    <w:tmpl w:val="A6185792"/>
    <w:lvl w:ilvl="0" w:tplc="1380727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8AF32B4"/>
    <w:multiLevelType w:val="hybridMultilevel"/>
    <w:tmpl w:val="45344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B42E28"/>
    <w:multiLevelType w:val="multilevel"/>
    <w:tmpl w:val="D6669C54"/>
    <w:lvl w:ilvl="0">
      <w:start w:val="1"/>
      <w:numFmt w:val="decimal"/>
      <w:lvlText w:val="%1"/>
      <w:lvlJc w:val="left"/>
      <w:pPr>
        <w:ind w:left="375" w:hanging="375"/>
      </w:pPr>
      <w:rPr>
        <w:rFonts w:cs="Times New Roman" w:hint="default"/>
      </w:rPr>
    </w:lvl>
    <w:lvl w:ilvl="1">
      <w:start w:val="1"/>
      <w:numFmt w:val="decimal"/>
      <w:lvlText w:val="%1.%2"/>
      <w:lvlJc w:val="left"/>
      <w:pPr>
        <w:ind w:left="1530" w:hanging="375"/>
      </w:pPr>
      <w:rPr>
        <w:rFonts w:cs="Times New Roman" w:hint="default"/>
      </w:rPr>
    </w:lvl>
    <w:lvl w:ilvl="2">
      <w:start w:val="1"/>
      <w:numFmt w:val="decimal"/>
      <w:lvlText w:val="%1.%2.%3"/>
      <w:lvlJc w:val="left"/>
      <w:pPr>
        <w:ind w:left="3030" w:hanging="720"/>
      </w:pPr>
      <w:rPr>
        <w:rFonts w:cs="Times New Roman" w:hint="default"/>
      </w:rPr>
    </w:lvl>
    <w:lvl w:ilvl="3">
      <w:start w:val="1"/>
      <w:numFmt w:val="decimal"/>
      <w:lvlText w:val="%1.%2.%3.%4"/>
      <w:lvlJc w:val="left"/>
      <w:pPr>
        <w:ind w:left="4545" w:hanging="1080"/>
      </w:pPr>
      <w:rPr>
        <w:rFonts w:cs="Times New Roman" w:hint="default"/>
      </w:rPr>
    </w:lvl>
    <w:lvl w:ilvl="4">
      <w:start w:val="1"/>
      <w:numFmt w:val="decimal"/>
      <w:lvlText w:val="%1.%2.%3.%4.%5"/>
      <w:lvlJc w:val="left"/>
      <w:pPr>
        <w:ind w:left="5700" w:hanging="1080"/>
      </w:pPr>
      <w:rPr>
        <w:rFonts w:cs="Times New Roman" w:hint="default"/>
      </w:rPr>
    </w:lvl>
    <w:lvl w:ilvl="5">
      <w:start w:val="1"/>
      <w:numFmt w:val="decimal"/>
      <w:lvlText w:val="%1.%2.%3.%4.%5.%6"/>
      <w:lvlJc w:val="left"/>
      <w:pPr>
        <w:ind w:left="7215" w:hanging="1440"/>
      </w:pPr>
      <w:rPr>
        <w:rFonts w:cs="Times New Roman" w:hint="default"/>
      </w:rPr>
    </w:lvl>
    <w:lvl w:ilvl="6">
      <w:start w:val="1"/>
      <w:numFmt w:val="decimal"/>
      <w:lvlText w:val="%1.%2.%3.%4.%5.%6.%7"/>
      <w:lvlJc w:val="left"/>
      <w:pPr>
        <w:ind w:left="8370" w:hanging="1440"/>
      </w:pPr>
      <w:rPr>
        <w:rFonts w:cs="Times New Roman" w:hint="default"/>
      </w:rPr>
    </w:lvl>
    <w:lvl w:ilvl="7">
      <w:start w:val="1"/>
      <w:numFmt w:val="decimal"/>
      <w:lvlText w:val="%1.%2.%3.%4.%5.%6.%7.%8"/>
      <w:lvlJc w:val="left"/>
      <w:pPr>
        <w:ind w:left="9885" w:hanging="1800"/>
      </w:pPr>
      <w:rPr>
        <w:rFonts w:cs="Times New Roman" w:hint="default"/>
      </w:rPr>
    </w:lvl>
    <w:lvl w:ilvl="8">
      <w:start w:val="1"/>
      <w:numFmt w:val="decimal"/>
      <w:lvlText w:val="%1.%2.%3.%4.%5.%6.%7.%8.%9"/>
      <w:lvlJc w:val="left"/>
      <w:pPr>
        <w:ind w:left="11400" w:hanging="2160"/>
      </w:pPr>
      <w:rPr>
        <w:rFonts w:cs="Times New Roman" w:hint="default"/>
      </w:rPr>
    </w:lvl>
  </w:abstractNum>
  <w:abstractNum w:abstractNumId="35">
    <w:nsid w:val="7CB91F6C"/>
    <w:multiLevelType w:val="multilevel"/>
    <w:tmpl w:val="6444FC38"/>
    <w:lvl w:ilvl="0">
      <w:start w:val="1"/>
      <w:numFmt w:val="decimal"/>
      <w:lvlText w:val="%1."/>
      <w:lvlJc w:val="left"/>
      <w:pPr>
        <w:ind w:left="1040" w:hanging="360"/>
      </w:pPr>
      <w:rPr>
        <w:rFonts w:cs="Times New Roman" w:hint="default"/>
      </w:rPr>
    </w:lvl>
    <w:lvl w:ilvl="1">
      <w:start w:val="1"/>
      <w:numFmt w:val="decimal"/>
      <w:isLgl/>
      <w:lvlText w:val="%1.%2"/>
      <w:lvlJc w:val="left"/>
      <w:pPr>
        <w:ind w:left="1100" w:hanging="42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760" w:hanging="108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2120" w:hanging="144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480" w:hanging="1800"/>
      </w:pPr>
      <w:rPr>
        <w:rFonts w:cs="Times New Roman" w:hint="default"/>
      </w:rPr>
    </w:lvl>
    <w:lvl w:ilvl="8">
      <w:start w:val="1"/>
      <w:numFmt w:val="decimal"/>
      <w:isLgl/>
      <w:lvlText w:val="%1.%2.%3.%4.%5.%6.%7.%8.%9"/>
      <w:lvlJc w:val="left"/>
      <w:pPr>
        <w:ind w:left="2840" w:hanging="2160"/>
      </w:pPr>
      <w:rPr>
        <w:rFonts w:cs="Times New Roman" w:hint="default"/>
      </w:rPr>
    </w:lvl>
  </w:abstractNum>
  <w:num w:numId="1">
    <w:abstractNumId w:val="35"/>
  </w:num>
  <w:num w:numId="2">
    <w:abstractNumId w:val="25"/>
  </w:num>
  <w:num w:numId="3">
    <w:abstractNumId w:val="20"/>
  </w:num>
  <w:num w:numId="4">
    <w:abstractNumId w:val="16"/>
  </w:num>
  <w:num w:numId="5">
    <w:abstractNumId w:val="1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7"/>
  </w:num>
  <w:num w:numId="18">
    <w:abstractNumId w:val="29"/>
  </w:num>
  <w:num w:numId="19">
    <w:abstractNumId w:val="34"/>
  </w:num>
  <w:num w:numId="20">
    <w:abstractNumId w:val="30"/>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9"/>
  </w:num>
  <w:num w:numId="23">
    <w:abstractNumId w:val="23"/>
  </w:num>
  <w:num w:numId="24">
    <w:abstractNumId w:val="13"/>
  </w:num>
  <w:num w:numId="25">
    <w:abstractNumId w:val="12"/>
  </w:num>
  <w:num w:numId="26">
    <w:abstractNumId w:val="14"/>
  </w:num>
  <w:num w:numId="27">
    <w:abstractNumId w:val="33"/>
  </w:num>
  <w:num w:numId="28">
    <w:abstractNumId w:val="28"/>
  </w:num>
  <w:num w:numId="29">
    <w:abstractNumId w:val="18"/>
  </w:num>
  <w:num w:numId="30">
    <w:abstractNumId w:val="10"/>
    <w:lvlOverride w:ilvl="0">
      <w:lvl w:ilvl="0">
        <w:start w:val="1"/>
        <w:numFmt w:val="bullet"/>
        <w:lvlText w:val=""/>
        <w:legacy w:legacy="1" w:legacySpace="0" w:legacyIndent="340"/>
        <w:lvlJc w:val="left"/>
        <w:pPr>
          <w:ind w:left="340" w:hanging="340"/>
        </w:pPr>
        <w:rPr>
          <w:rFonts w:ascii="Symbol" w:hAnsi="Symbol" w:hint="default"/>
        </w:rPr>
      </w:lvl>
    </w:lvlOverride>
  </w:num>
  <w:num w:numId="31">
    <w:abstractNumId w:val="32"/>
  </w:num>
  <w:num w:numId="32">
    <w:abstractNumId w:val="21"/>
  </w:num>
  <w:num w:numId="33">
    <w:abstractNumId w:val="17"/>
  </w:num>
  <w:num w:numId="34">
    <w:abstractNumId w:val="11"/>
  </w:num>
  <w:num w:numId="35">
    <w:abstractNumId w:val="15"/>
  </w:num>
  <w:num w:numId="36">
    <w:abstractNumId w:val="26"/>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875"/>
    <w:rsid w:val="00000FB5"/>
    <w:rsid w:val="00006539"/>
    <w:rsid w:val="00014BAC"/>
    <w:rsid w:val="00017625"/>
    <w:rsid w:val="00021AA5"/>
    <w:rsid w:val="00021D12"/>
    <w:rsid w:val="00025E34"/>
    <w:rsid w:val="000264A9"/>
    <w:rsid w:val="0003061F"/>
    <w:rsid w:val="000309CB"/>
    <w:rsid w:val="00030A2E"/>
    <w:rsid w:val="00037532"/>
    <w:rsid w:val="0004096D"/>
    <w:rsid w:val="0004187D"/>
    <w:rsid w:val="0004392C"/>
    <w:rsid w:val="00046DEA"/>
    <w:rsid w:val="00051098"/>
    <w:rsid w:val="00054CB7"/>
    <w:rsid w:val="00065085"/>
    <w:rsid w:val="00065AA3"/>
    <w:rsid w:val="0006713F"/>
    <w:rsid w:val="000710D1"/>
    <w:rsid w:val="0007300A"/>
    <w:rsid w:val="00074281"/>
    <w:rsid w:val="00080E9A"/>
    <w:rsid w:val="0008303F"/>
    <w:rsid w:val="000831BD"/>
    <w:rsid w:val="000849E0"/>
    <w:rsid w:val="000854E5"/>
    <w:rsid w:val="00085EFF"/>
    <w:rsid w:val="00086211"/>
    <w:rsid w:val="0008779B"/>
    <w:rsid w:val="00091A78"/>
    <w:rsid w:val="00091E52"/>
    <w:rsid w:val="000941BF"/>
    <w:rsid w:val="000976CF"/>
    <w:rsid w:val="000A07D7"/>
    <w:rsid w:val="000A5E27"/>
    <w:rsid w:val="000B0DB3"/>
    <w:rsid w:val="000B1D92"/>
    <w:rsid w:val="000B1E7B"/>
    <w:rsid w:val="000B3D00"/>
    <w:rsid w:val="000B48A7"/>
    <w:rsid w:val="000C0EEC"/>
    <w:rsid w:val="000C3CFB"/>
    <w:rsid w:val="000D04F2"/>
    <w:rsid w:val="000D0F10"/>
    <w:rsid w:val="000D65F4"/>
    <w:rsid w:val="000E2216"/>
    <w:rsid w:val="000E2C34"/>
    <w:rsid w:val="000E334D"/>
    <w:rsid w:val="000E57F5"/>
    <w:rsid w:val="000E622A"/>
    <w:rsid w:val="000F092F"/>
    <w:rsid w:val="000F45E8"/>
    <w:rsid w:val="00104E1D"/>
    <w:rsid w:val="00104E23"/>
    <w:rsid w:val="00111957"/>
    <w:rsid w:val="00111A11"/>
    <w:rsid w:val="00115AAB"/>
    <w:rsid w:val="0012644A"/>
    <w:rsid w:val="00126A66"/>
    <w:rsid w:val="00127383"/>
    <w:rsid w:val="001317D2"/>
    <w:rsid w:val="00136E62"/>
    <w:rsid w:val="00137828"/>
    <w:rsid w:val="00140797"/>
    <w:rsid w:val="00140F07"/>
    <w:rsid w:val="00150DD4"/>
    <w:rsid w:val="00153983"/>
    <w:rsid w:val="00155A9E"/>
    <w:rsid w:val="00160145"/>
    <w:rsid w:val="0016071F"/>
    <w:rsid w:val="00163D3D"/>
    <w:rsid w:val="00165317"/>
    <w:rsid w:val="001660FC"/>
    <w:rsid w:val="0016619D"/>
    <w:rsid w:val="0017231C"/>
    <w:rsid w:val="0018173C"/>
    <w:rsid w:val="00182A71"/>
    <w:rsid w:val="001911C8"/>
    <w:rsid w:val="001A0766"/>
    <w:rsid w:val="001A1217"/>
    <w:rsid w:val="001A33B8"/>
    <w:rsid w:val="001A4E2F"/>
    <w:rsid w:val="001A6182"/>
    <w:rsid w:val="001A62E7"/>
    <w:rsid w:val="001A65FF"/>
    <w:rsid w:val="001A7C7C"/>
    <w:rsid w:val="001B0E28"/>
    <w:rsid w:val="001B2C52"/>
    <w:rsid w:val="001B3BB5"/>
    <w:rsid w:val="001B6ABC"/>
    <w:rsid w:val="001C210C"/>
    <w:rsid w:val="001C5170"/>
    <w:rsid w:val="001C6614"/>
    <w:rsid w:val="001D051F"/>
    <w:rsid w:val="001D088A"/>
    <w:rsid w:val="001D5127"/>
    <w:rsid w:val="001D7D05"/>
    <w:rsid w:val="001E516C"/>
    <w:rsid w:val="001E5A92"/>
    <w:rsid w:val="001F07DA"/>
    <w:rsid w:val="0020066B"/>
    <w:rsid w:val="00205804"/>
    <w:rsid w:val="00205A7C"/>
    <w:rsid w:val="0020756A"/>
    <w:rsid w:val="00214068"/>
    <w:rsid w:val="002244FC"/>
    <w:rsid w:val="002250DC"/>
    <w:rsid w:val="0023087B"/>
    <w:rsid w:val="00232A91"/>
    <w:rsid w:val="00234BD7"/>
    <w:rsid w:val="0023622E"/>
    <w:rsid w:val="0023668C"/>
    <w:rsid w:val="002428F8"/>
    <w:rsid w:val="00247AD1"/>
    <w:rsid w:val="00250B03"/>
    <w:rsid w:val="002534F8"/>
    <w:rsid w:val="00255A13"/>
    <w:rsid w:val="0025756F"/>
    <w:rsid w:val="00262417"/>
    <w:rsid w:val="00262A17"/>
    <w:rsid w:val="00271EA7"/>
    <w:rsid w:val="00273C59"/>
    <w:rsid w:val="00274EBE"/>
    <w:rsid w:val="00276813"/>
    <w:rsid w:val="002768B8"/>
    <w:rsid w:val="002776E2"/>
    <w:rsid w:val="00294F65"/>
    <w:rsid w:val="00295D4E"/>
    <w:rsid w:val="002A0457"/>
    <w:rsid w:val="002A2A37"/>
    <w:rsid w:val="002A4CD5"/>
    <w:rsid w:val="002A6771"/>
    <w:rsid w:val="002B591D"/>
    <w:rsid w:val="002B72DE"/>
    <w:rsid w:val="002C091C"/>
    <w:rsid w:val="002C405A"/>
    <w:rsid w:val="002C43CA"/>
    <w:rsid w:val="002C5450"/>
    <w:rsid w:val="002C5958"/>
    <w:rsid w:val="002C73A9"/>
    <w:rsid w:val="002D0C06"/>
    <w:rsid w:val="002D0DF7"/>
    <w:rsid w:val="002D1386"/>
    <w:rsid w:val="002D13BC"/>
    <w:rsid w:val="002D3C58"/>
    <w:rsid w:val="002D3F14"/>
    <w:rsid w:val="002E2CB6"/>
    <w:rsid w:val="002E6F5A"/>
    <w:rsid w:val="002F4C24"/>
    <w:rsid w:val="002F6BFD"/>
    <w:rsid w:val="0030370C"/>
    <w:rsid w:val="003135A4"/>
    <w:rsid w:val="0031563A"/>
    <w:rsid w:val="00321A04"/>
    <w:rsid w:val="0032253D"/>
    <w:rsid w:val="00322703"/>
    <w:rsid w:val="00323D4F"/>
    <w:rsid w:val="00324EFF"/>
    <w:rsid w:val="003256A9"/>
    <w:rsid w:val="00327E4D"/>
    <w:rsid w:val="00337037"/>
    <w:rsid w:val="00337E6A"/>
    <w:rsid w:val="0034206E"/>
    <w:rsid w:val="00345A1F"/>
    <w:rsid w:val="003465D9"/>
    <w:rsid w:val="00353CEA"/>
    <w:rsid w:val="003546DF"/>
    <w:rsid w:val="0036760A"/>
    <w:rsid w:val="003676EA"/>
    <w:rsid w:val="00371CE4"/>
    <w:rsid w:val="00375511"/>
    <w:rsid w:val="00375825"/>
    <w:rsid w:val="00375EA7"/>
    <w:rsid w:val="003776D4"/>
    <w:rsid w:val="003818C5"/>
    <w:rsid w:val="00382A12"/>
    <w:rsid w:val="00383184"/>
    <w:rsid w:val="003872DF"/>
    <w:rsid w:val="003911A7"/>
    <w:rsid w:val="00396107"/>
    <w:rsid w:val="003A015B"/>
    <w:rsid w:val="003A0186"/>
    <w:rsid w:val="003A10E9"/>
    <w:rsid w:val="003B3E57"/>
    <w:rsid w:val="003B65B1"/>
    <w:rsid w:val="003C013C"/>
    <w:rsid w:val="003C42BC"/>
    <w:rsid w:val="003C76E4"/>
    <w:rsid w:val="003D0E32"/>
    <w:rsid w:val="003D19C4"/>
    <w:rsid w:val="003D557B"/>
    <w:rsid w:val="003D6503"/>
    <w:rsid w:val="003F3BFD"/>
    <w:rsid w:val="0040130A"/>
    <w:rsid w:val="00402B38"/>
    <w:rsid w:val="00404569"/>
    <w:rsid w:val="00405EB8"/>
    <w:rsid w:val="00410558"/>
    <w:rsid w:val="0041092F"/>
    <w:rsid w:val="004113FF"/>
    <w:rsid w:val="00413708"/>
    <w:rsid w:val="004165C5"/>
    <w:rsid w:val="00417898"/>
    <w:rsid w:val="00425FED"/>
    <w:rsid w:val="00432387"/>
    <w:rsid w:val="00433A90"/>
    <w:rsid w:val="0043426C"/>
    <w:rsid w:val="0043451B"/>
    <w:rsid w:val="0043638C"/>
    <w:rsid w:val="004370AB"/>
    <w:rsid w:val="00440167"/>
    <w:rsid w:val="00441C00"/>
    <w:rsid w:val="00443394"/>
    <w:rsid w:val="00445616"/>
    <w:rsid w:val="004475CA"/>
    <w:rsid w:val="0045113D"/>
    <w:rsid w:val="0045169F"/>
    <w:rsid w:val="004625A2"/>
    <w:rsid w:val="00464560"/>
    <w:rsid w:val="004716D8"/>
    <w:rsid w:val="0047270F"/>
    <w:rsid w:val="0047413C"/>
    <w:rsid w:val="00480AEB"/>
    <w:rsid w:val="004863B0"/>
    <w:rsid w:val="004868FE"/>
    <w:rsid w:val="00491AE8"/>
    <w:rsid w:val="00491C57"/>
    <w:rsid w:val="00492049"/>
    <w:rsid w:val="004927CF"/>
    <w:rsid w:val="00492A9F"/>
    <w:rsid w:val="004949C1"/>
    <w:rsid w:val="00497A45"/>
    <w:rsid w:val="004A25F3"/>
    <w:rsid w:val="004A5083"/>
    <w:rsid w:val="004B3FC1"/>
    <w:rsid w:val="004B4374"/>
    <w:rsid w:val="004C5E15"/>
    <w:rsid w:val="004C5F66"/>
    <w:rsid w:val="004C702B"/>
    <w:rsid w:val="004C706C"/>
    <w:rsid w:val="004C70F0"/>
    <w:rsid w:val="004C72C8"/>
    <w:rsid w:val="004D5425"/>
    <w:rsid w:val="004D597D"/>
    <w:rsid w:val="004E141C"/>
    <w:rsid w:val="004E145E"/>
    <w:rsid w:val="004E24ED"/>
    <w:rsid w:val="004E3CCA"/>
    <w:rsid w:val="004F0A21"/>
    <w:rsid w:val="004F2ED4"/>
    <w:rsid w:val="004F4D7F"/>
    <w:rsid w:val="004F585C"/>
    <w:rsid w:val="005004D5"/>
    <w:rsid w:val="00501636"/>
    <w:rsid w:val="00503B04"/>
    <w:rsid w:val="00503F6D"/>
    <w:rsid w:val="00507249"/>
    <w:rsid w:val="00510D2B"/>
    <w:rsid w:val="00512DD9"/>
    <w:rsid w:val="0051504D"/>
    <w:rsid w:val="00516B11"/>
    <w:rsid w:val="005236AE"/>
    <w:rsid w:val="0052606E"/>
    <w:rsid w:val="005303F1"/>
    <w:rsid w:val="0053050C"/>
    <w:rsid w:val="005324F8"/>
    <w:rsid w:val="00532549"/>
    <w:rsid w:val="005353FB"/>
    <w:rsid w:val="00537245"/>
    <w:rsid w:val="0054088C"/>
    <w:rsid w:val="00553FE3"/>
    <w:rsid w:val="00555C5C"/>
    <w:rsid w:val="00566E1F"/>
    <w:rsid w:val="0057337C"/>
    <w:rsid w:val="0057484D"/>
    <w:rsid w:val="005818B8"/>
    <w:rsid w:val="0058411C"/>
    <w:rsid w:val="00584FB7"/>
    <w:rsid w:val="00586FA3"/>
    <w:rsid w:val="00590517"/>
    <w:rsid w:val="005910BE"/>
    <w:rsid w:val="005928A4"/>
    <w:rsid w:val="005949EB"/>
    <w:rsid w:val="00596718"/>
    <w:rsid w:val="005A056E"/>
    <w:rsid w:val="005A2108"/>
    <w:rsid w:val="005A3534"/>
    <w:rsid w:val="005A55E3"/>
    <w:rsid w:val="005A729A"/>
    <w:rsid w:val="005A7923"/>
    <w:rsid w:val="005B1398"/>
    <w:rsid w:val="005B1744"/>
    <w:rsid w:val="005B2BDE"/>
    <w:rsid w:val="005B41CD"/>
    <w:rsid w:val="005B4B8B"/>
    <w:rsid w:val="005C20DE"/>
    <w:rsid w:val="005C2AEB"/>
    <w:rsid w:val="005C2F76"/>
    <w:rsid w:val="005C3421"/>
    <w:rsid w:val="005D03D8"/>
    <w:rsid w:val="005D04D3"/>
    <w:rsid w:val="005D1778"/>
    <w:rsid w:val="005D2D61"/>
    <w:rsid w:val="005D380F"/>
    <w:rsid w:val="005D48F1"/>
    <w:rsid w:val="005E102B"/>
    <w:rsid w:val="005E4CB1"/>
    <w:rsid w:val="005E51A8"/>
    <w:rsid w:val="005E61CE"/>
    <w:rsid w:val="005F0814"/>
    <w:rsid w:val="005F2F7F"/>
    <w:rsid w:val="006009A6"/>
    <w:rsid w:val="006010DE"/>
    <w:rsid w:val="00602A45"/>
    <w:rsid w:val="006248C6"/>
    <w:rsid w:val="006252A0"/>
    <w:rsid w:val="00625734"/>
    <w:rsid w:val="00631BDA"/>
    <w:rsid w:val="00640830"/>
    <w:rsid w:val="00640B29"/>
    <w:rsid w:val="00644329"/>
    <w:rsid w:val="00655689"/>
    <w:rsid w:val="00656A7B"/>
    <w:rsid w:val="00665912"/>
    <w:rsid w:val="00671E0D"/>
    <w:rsid w:val="00672063"/>
    <w:rsid w:val="00672529"/>
    <w:rsid w:val="00672665"/>
    <w:rsid w:val="00673E1E"/>
    <w:rsid w:val="006767B0"/>
    <w:rsid w:val="006833A5"/>
    <w:rsid w:val="00692474"/>
    <w:rsid w:val="00695440"/>
    <w:rsid w:val="006960B9"/>
    <w:rsid w:val="00696A6E"/>
    <w:rsid w:val="00697C5E"/>
    <w:rsid w:val="006A0D5D"/>
    <w:rsid w:val="006A172E"/>
    <w:rsid w:val="006A312F"/>
    <w:rsid w:val="006A3E12"/>
    <w:rsid w:val="006A6E1C"/>
    <w:rsid w:val="006B1612"/>
    <w:rsid w:val="006B4368"/>
    <w:rsid w:val="006B5367"/>
    <w:rsid w:val="006B705D"/>
    <w:rsid w:val="006B7F13"/>
    <w:rsid w:val="006C0F37"/>
    <w:rsid w:val="006C31FA"/>
    <w:rsid w:val="006C3ACE"/>
    <w:rsid w:val="006C467E"/>
    <w:rsid w:val="006C71A5"/>
    <w:rsid w:val="006D361B"/>
    <w:rsid w:val="006D5E2F"/>
    <w:rsid w:val="006D78D2"/>
    <w:rsid w:val="006D7B1E"/>
    <w:rsid w:val="006E1F84"/>
    <w:rsid w:val="006E5215"/>
    <w:rsid w:val="006E68F0"/>
    <w:rsid w:val="006E7A87"/>
    <w:rsid w:val="006F1A59"/>
    <w:rsid w:val="006F3002"/>
    <w:rsid w:val="006F32E4"/>
    <w:rsid w:val="00703C2B"/>
    <w:rsid w:val="00710A9D"/>
    <w:rsid w:val="007119E7"/>
    <w:rsid w:val="00715F65"/>
    <w:rsid w:val="00716095"/>
    <w:rsid w:val="00721487"/>
    <w:rsid w:val="00726DC8"/>
    <w:rsid w:val="0073169B"/>
    <w:rsid w:val="007322D3"/>
    <w:rsid w:val="007379F2"/>
    <w:rsid w:val="00742E82"/>
    <w:rsid w:val="00745675"/>
    <w:rsid w:val="007521E0"/>
    <w:rsid w:val="00753C06"/>
    <w:rsid w:val="007545C4"/>
    <w:rsid w:val="00754F97"/>
    <w:rsid w:val="00755BAA"/>
    <w:rsid w:val="00757DD5"/>
    <w:rsid w:val="00760C51"/>
    <w:rsid w:val="00762B06"/>
    <w:rsid w:val="0076598A"/>
    <w:rsid w:val="00766AA4"/>
    <w:rsid w:val="007701F0"/>
    <w:rsid w:val="00770D82"/>
    <w:rsid w:val="00772804"/>
    <w:rsid w:val="0077441C"/>
    <w:rsid w:val="007803CF"/>
    <w:rsid w:val="0078316F"/>
    <w:rsid w:val="00786544"/>
    <w:rsid w:val="00790F61"/>
    <w:rsid w:val="007917E0"/>
    <w:rsid w:val="00793C67"/>
    <w:rsid w:val="007A073D"/>
    <w:rsid w:val="007A415E"/>
    <w:rsid w:val="007A5865"/>
    <w:rsid w:val="007A5B01"/>
    <w:rsid w:val="007B3463"/>
    <w:rsid w:val="007B7DC0"/>
    <w:rsid w:val="007C18C9"/>
    <w:rsid w:val="007C1C78"/>
    <w:rsid w:val="007C636E"/>
    <w:rsid w:val="007C7507"/>
    <w:rsid w:val="007C7CEA"/>
    <w:rsid w:val="007D1381"/>
    <w:rsid w:val="007D291C"/>
    <w:rsid w:val="007E30F5"/>
    <w:rsid w:val="007E3875"/>
    <w:rsid w:val="007E3EC3"/>
    <w:rsid w:val="007E7A8D"/>
    <w:rsid w:val="007F0DEE"/>
    <w:rsid w:val="007F3568"/>
    <w:rsid w:val="007F5751"/>
    <w:rsid w:val="007F6CF2"/>
    <w:rsid w:val="0080085F"/>
    <w:rsid w:val="008041D3"/>
    <w:rsid w:val="0080421B"/>
    <w:rsid w:val="00811675"/>
    <w:rsid w:val="008121DB"/>
    <w:rsid w:val="0081486B"/>
    <w:rsid w:val="00822495"/>
    <w:rsid w:val="008254A9"/>
    <w:rsid w:val="00827852"/>
    <w:rsid w:val="0083039B"/>
    <w:rsid w:val="008368D9"/>
    <w:rsid w:val="00842DDA"/>
    <w:rsid w:val="0085754B"/>
    <w:rsid w:val="008632FB"/>
    <w:rsid w:val="00863600"/>
    <w:rsid w:val="00867715"/>
    <w:rsid w:val="008705A6"/>
    <w:rsid w:val="00871B5F"/>
    <w:rsid w:val="008726E4"/>
    <w:rsid w:val="00872F05"/>
    <w:rsid w:val="00872F99"/>
    <w:rsid w:val="0087443C"/>
    <w:rsid w:val="00874F7C"/>
    <w:rsid w:val="008768EA"/>
    <w:rsid w:val="00887DEA"/>
    <w:rsid w:val="00896F8F"/>
    <w:rsid w:val="008A1469"/>
    <w:rsid w:val="008A3460"/>
    <w:rsid w:val="008A726C"/>
    <w:rsid w:val="008B01F2"/>
    <w:rsid w:val="008B34C1"/>
    <w:rsid w:val="008B39EC"/>
    <w:rsid w:val="008B55F4"/>
    <w:rsid w:val="008C341A"/>
    <w:rsid w:val="008C40BF"/>
    <w:rsid w:val="008C78E5"/>
    <w:rsid w:val="008D1999"/>
    <w:rsid w:val="008D3934"/>
    <w:rsid w:val="008D586A"/>
    <w:rsid w:val="008E0389"/>
    <w:rsid w:val="008E500D"/>
    <w:rsid w:val="008E5278"/>
    <w:rsid w:val="008E66E6"/>
    <w:rsid w:val="008F17DF"/>
    <w:rsid w:val="00901DB7"/>
    <w:rsid w:val="00902E67"/>
    <w:rsid w:val="00905BDB"/>
    <w:rsid w:val="009136D4"/>
    <w:rsid w:val="009200CD"/>
    <w:rsid w:val="00920557"/>
    <w:rsid w:val="00922C99"/>
    <w:rsid w:val="0092764D"/>
    <w:rsid w:val="00930DE9"/>
    <w:rsid w:val="00931183"/>
    <w:rsid w:val="0093236F"/>
    <w:rsid w:val="00935E54"/>
    <w:rsid w:val="0093774D"/>
    <w:rsid w:val="00937A9C"/>
    <w:rsid w:val="00942100"/>
    <w:rsid w:val="0094216F"/>
    <w:rsid w:val="00946008"/>
    <w:rsid w:val="00946A0A"/>
    <w:rsid w:val="009552D2"/>
    <w:rsid w:val="00956063"/>
    <w:rsid w:val="00957C42"/>
    <w:rsid w:val="00961FC8"/>
    <w:rsid w:val="009634DB"/>
    <w:rsid w:val="00965D28"/>
    <w:rsid w:val="00970EDF"/>
    <w:rsid w:val="009713E9"/>
    <w:rsid w:val="00971E2C"/>
    <w:rsid w:val="009736D7"/>
    <w:rsid w:val="00976310"/>
    <w:rsid w:val="00980A89"/>
    <w:rsid w:val="00980AD6"/>
    <w:rsid w:val="009834D9"/>
    <w:rsid w:val="009855E5"/>
    <w:rsid w:val="00990173"/>
    <w:rsid w:val="0099211E"/>
    <w:rsid w:val="00994705"/>
    <w:rsid w:val="00994CC2"/>
    <w:rsid w:val="00995CEF"/>
    <w:rsid w:val="0099675A"/>
    <w:rsid w:val="009A130F"/>
    <w:rsid w:val="009A231A"/>
    <w:rsid w:val="009B5FEA"/>
    <w:rsid w:val="009B6289"/>
    <w:rsid w:val="009B62EC"/>
    <w:rsid w:val="009B6953"/>
    <w:rsid w:val="009B788C"/>
    <w:rsid w:val="009C4B65"/>
    <w:rsid w:val="009D0B1B"/>
    <w:rsid w:val="009D1A67"/>
    <w:rsid w:val="009D2055"/>
    <w:rsid w:val="009D3F5E"/>
    <w:rsid w:val="009D5CB4"/>
    <w:rsid w:val="009E3773"/>
    <w:rsid w:val="009F10CC"/>
    <w:rsid w:val="009F3C3F"/>
    <w:rsid w:val="009F64BA"/>
    <w:rsid w:val="00A04AFF"/>
    <w:rsid w:val="00A05DDF"/>
    <w:rsid w:val="00A10DF7"/>
    <w:rsid w:val="00A14EE8"/>
    <w:rsid w:val="00A20028"/>
    <w:rsid w:val="00A212E1"/>
    <w:rsid w:val="00A2358E"/>
    <w:rsid w:val="00A23AC6"/>
    <w:rsid w:val="00A24FE5"/>
    <w:rsid w:val="00A2514F"/>
    <w:rsid w:val="00A25E10"/>
    <w:rsid w:val="00A30022"/>
    <w:rsid w:val="00A33331"/>
    <w:rsid w:val="00A42C1E"/>
    <w:rsid w:val="00A46E6C"/>
    <w:rsid w:val="00A54111"/>
    <w:rsid w:val="00A5717F"/>
    <w:rsid w:val="00A60277"/>
    <w:rsid w:val="00A60FBA"/>
    <w:rsid w:val="00A62A91"/>
    <w:rsid w:val="00A62FBB"/>
    <w:rsid w:val="00A64DAF"/>
    <w:rsid w:val="00A66F46"/>
    <w:rsid w:val="00A7098E"/>
    <w:rsid w:val="00A72102"/>
    <w:rsid w:val="00A76E34"/>
    <w:rsid w:val="00A76E77"/>
    <w:rsid w:val="00A81F09"/>
    <w:rsid w:val="00A83405"/>
    <w:rsid w:val="00A87594"/>
    <w:rsid w:val="00A9048F"/>
    <w:rsid w:val="00A9153A"/>
    <w:rsid w:val="00A91C99"/>
    <w:rsid w:val="00A930F7"/>
    <w:rsid w:val="00A95EAA"/>
    <w:rsid w:val="00AA25E8"/>
    <w:rsid w:val="00AA4F7F"/>
    <w:rsid w:val="00AA7225"/>
    <w:rsid w:val="00AB69F2"/>
    <w:rsid w:val="00AD2816"/>
    <w:rsid w:val="00AD37CB"/>
    <w:rsid w:val="00AD5907"/>
    <w:rsid w:val="00AD79BF"/>
    <w:rsid w:val="00AE309C"/>
    <w:rsid w:val="00AE3D78"/>
    <w:rsid w:val="00AE594C"/>
    <w:rsid w:val="00AE6009"/>
    <w:rsid w:val="00AF15E8"/>
    <w:rsid w:val="00AF3794"/>
    <w:rsid w:val="00AF423A"/>
    <w:rsid w:val="00AF4827"/>
    <w:rsid w:val="00AF5EBE"/>
    <w:rsid w:val="00B0454C"/>
    <w:rsid w:val="00B06354"/>
    <w:rsid w:val="00B108D1"/>
    <w:rsid w:val="00B12F29"/>
    <w:rsid w:val="00B15B22"/>
    <w:rsid w:val="00B20305"/>
    <w:rsid w:val="00B23E6C"/>
    <w:rsid w:val="00B25124"/>
    <w:rsid w:val="00B31D90"/>
    <w:rsid w:val="00B320CD"/>
    <w:rsid w:val="00B33E9A"/>
    <w:rsid w:val="00B340F9"/>
    <w:rsid w:val="00B34A10"/>
    <w:rsid w:val="00B37168"/>
    <w:rsid w:val="00B4174F"/>
    <w:rsid w:val="00B4486D"/>
    <w:rsid w:val="00B4608B"/>
    <w:rsid w:val="00B472CB"/>
    <w:rsid w:val="00B47C1F"/>
    <w:rsid w:val="00B6222A"/>
    <w:rsid w:val="00B627A3"/>
    <w:rsid w:val="00B62BB0"/>
    <w:rsid w:val="00B639ED"/>
    <w:rsid w:val="00B65BCB"/>
    <w:rsid w:val="00B7089E"/>
    <w:rsid w:val="00B74D50"/>
    <w:rsid w:val="00B74E2E"/>
    <w:rsid w:val="00B75091"/>
    <w:rsid w:val="00B75DF3"/>
    <w:rsid w:val="00B817E6"/>
    <w:rsid w:val="00B82BF1"/>
    <w:rsid w:val="00B866CD"/>
    <w:rsid w:val="00B97ACB"/>
    <w:rsid w:val="00BA0C93"/>
    <w:rsid w:val="00BA200A"/>
    <w:rsid w:val="00BA3D52"/>
    <w:rsid w:val="00BA4AAE"/>
    <w:rsid w:val="00BA5A70"/>
    <w:rsid w:val="00BA6A56"/>
    <w:rsid w:val="00BB3FF0"/>
    <w:rsid w:val="00BB5999"/>
    <w:rsid w:val="00BB777E"/>
    <w:rsid w:val="00BC37AA"/>
    <w:rsid w:val="00BC7AC2"/>
    <w:rsid w:val="00BD12D2"/>
    <w:rsid w:val="00BD36C4"/>
    <w:rsid w:val="00BD5016"/>
    <w:rsid w:val="00BD6975"/>
    <w:rsid w:val="00BE1148"/>
    <w:rsid w:val="00BF1E15"/>
    <w:rsid w:val="00BF24DB"/>
    <w:rsid w:val="00BF6F6B"/>
    <w:rsid w:val="00C05C81"/>
    <w:rsid w:val="00C06E7E"/>
    <w:rsid w:val="00C12E4B"/>
    <w:rsid w:val="00C16E02"/>
    <w:rsid w:val="00C20E9E"/>
    <w:rsid w:val="00C20EE6"/>
    <w:rsid w:val="00C2146B"/>
    <w:rsid w:val="00C403D6"/>
    <w:rsid w:val="00C40C4E"/>
    <w:rsid w:val="00C43663"/>
    <w:rsid w:val="00C43ADC"/>
    <w:rsid w:val="00C454A5"/>
    <w:rsid w:val="00C46608"/>
    <w:rsid w:val="00C500CF"/>
    <w:rsid w:val="00C503BF"/>
    <w:rsid w:val="00C57DC6"/>
    <w:rsid w:val="00C600C8"/>
    <w:rsid w:val="00C620EF"/>
    <w:rsid w:val="00C6345F"/>
    <w:rsid w:val="00C712E3"/>
    <w:rsid w:val="00C72439"/>
    <w:rsid w:val="00C74806"/>
    <w:rsid w:val="00C8579F"/>
    <w:rsid w:val="00C86BFC"/>
    <w:rsid w:val="00C91F13"/>
    <w:rsid w:val="00CA5809"/>
    <w:rsid w:val="00CA5883"/>
    <w:rsid w:val="00CB0E0E"/>
    <w:rsid w:val="00CB4A53"/>
    <w:rsid w:val="00CB523E"/>
    <w:rsid w:val="00CB66C5"/>
    <w:rsid w:val="00CB6F66"/>
    <w:rsid w:val="00CC0604"/>
    <w:rsid w:val="00CC18A2"/>
    <w:rsid w:val="00CC1BCF"/>
    <w:rsid w:val="00CD1B83"/>
    <w:rsid w:val="00CD440C"/>
    <w:rsid w:val="00CD62D5"/>
    <w:rsid w:val="00CE2AD1"/>
    <w:rsid w:val="00CE2B35"/>
    <w:rsid w:val="00CE36AD"/>
    <w:rsid w:val="00CE5B5A"/>
    <w:rsid w:val="00CF0AFF"/>
    <w:rsid w:val="00CF167F"/>
    <w:rsid w:val="00CF1C37"/>
    <w:rsid w:val="00CF30C5"/>
    <w:rsid w:val="00CF6811"/>
    <w:rsid w:val="00CF6F32"/>
    <w:rsid w:val="00CF72EB"/>
    <w:rsid w:val="00D029D5"/>
    <w:rsid w:val="00D16DD4"/>
    <w:rsid w:val="00D177AD"/>
    <w:rsid w:val="00D2020F"/>
    <w:rsid w:val="00D227AB"/>
    <w:rsid w:val="00D247BA"/>
    <w:rsid w:val="00D25327"/>
    <w:rsid w:val="00D30270"/>
    <w:rsid w:val="00D30CFC"/>
    <w:rsid w:val="00D321EA"/>
    <w:rsid w:val="00D333D7"/>
    <w:rsid w:val="00D3409F"/>
    <w:rsid w:val="00D3705B"/>
    <w:rsid w:val="00D37FD3"/>
    <w:rsid w:val="00D42F41"/>
    <w:rsid w:val="00D445EC"/>
    <w:rsid w:val="00D47AFB"/>
    <w:rsid w:val="00D502DF"/>
    <w:rsid w:val="00D5101A"/>
    <w:rsid w:val="00D52D7D"/>
    <w:rsid w:val="00D5382B"/>
    <w:rsid w:val="00D57B44"/>
    <w:rsid w:val="00D604F1"/>
    <w:rsid w:val="00D62203"/>
    <w:rsid w:val="00D625BF"/>
    <w:rsid w:val="00D64C4F"/>
    <w:rsid w:val="00D64E59"/>
    <w:rsid w:val="00D722D1"/>
    <w:rsid w:val="00D7365A"/>
    <w:rsid w:val="00D83AB1"/>
    <w:rsid w:val="00D94183"/>
    <w:rsid w:val="00DA017E"/>
    <w:rsid w:val="00DA1599"/>
    <w:rsid w:val="00DA1F72"/>
    <w:rsid w:val="00DB03EC"/>
    <w:rsid w:val="00DB14EE"/>
    <w:rsid w:val="00DB79C4"/>
    <w:rsid w:val="00DC1D80"/>
    <w:rsid w:val="00DC20AA"/>
    <w:rsid w:val="00DC74B5"/>
    <w:rsid w:val="00DD0CE4"/>
    <w:rsid w:val="00DD26F9"/>
    <w:rsid w:val="00DE6DD1"/>
    <w:rsid w:val="00DE7A17"/>
    <w:rsid w:val="00DF299E"/>
    <w:rsid w:val="00DF3410"/>
    <w:rsid w:val="00DF4404"/>
    <w:rsid w:val="00DF45EE"/>
    <w:rsid w:val="00DF471C"/>
    <w:rsid w:val="00DF477B"/>
    <w:rsid w:val="00DF4D08"/>
    <w:rsid w:val="00E00CA9"/>
    <w:rsid w:val="00E03334"/>
    <w:rsid w:val="00E1341C"/>
    <w:rsid w:val="00E223FB"/>
    <w:rsid w:val="00E2581C"/>
    <w:rsid w:val="00E32D91"/>
    <w:rsid w:val="00E36261"/>
    <w:rsid w:val="00E411FF"/>
    <w:rsid w:val="00E444A4"/>
    <w:rsid w:val="00E44837"/>
    <w:rsid w:val="00E450C2"/>
    <w:rsid w:val="00E46920"/>
    <w:rsid w:val="00E47CA0"/>
    <w:rsid w:val="00E53AB0"/>
    <w:rsid w:val="00E5494C"/>
    <w:rsid w:val="00E5535A"/>
    <w:rsid w:val="00E55F8D"/>
    <w:rsid w:val="00E6016F"/>
    <w:rsid w:val="00E623E1"/>
    <w:rsid w:val="00E63900"/>
    <w:rsid w:val="00E64D8A"/>
    <w:rsid w:val="00E7119D"/>
    <w:rsid w:val="00E72C2A"/>
    <w:rsid w:val="00E74013"/>
    <w:rsid w:val="00E81203"/>
    <w:rsid w:val="00E85F71"/>
    <w:rsid w:val="00E862E7"/>
    <w:rsid w:val="00E9258F"/>
    <w:rsid w:val="00E93CC7"/>
    <w:rsid w:val="00E941A0"/>
    <w:rsid w:val="00EA2184"/>
    <w:rsid w:val="00EA2B1B"/>
    <w:rsid w:val="00EA380A"/>
    <w:rsid w:val="00EA6772"/>
    <w:rsid w:val="00EB2A9D"/>
    <w:rsid w:val="00EB54C0"/>
    <w:rsid w:val="00EC6B9B"/>
    <w:rsid w:val="00EC7156"/>
    <w:rsid w:val="00ED0ACB"/>
    <w:rsid w:val="00EE18B5"/>
    <w:rsid w:val="00EE1DE0"/>
    <w:rsid w:val="00EE7B86"/>
    <w:rsid w:val="00EF030C"/>
    <w:rsid w:val="00EF6B4D"/>
    <w:rsid w:val="00EF7EB6"/>
    <w:rsid w:val="00F01124"/>
    <w:rsid w:val="00F028A9"/>
    <w:rsid w:val="00F03648"/>
    <w:rsid w:val="00F06D69"/>
    <w:rsid w:val="00F116D0"/>
    <w:rsid w:val="00F14FEB"/>
    <w:rsid w:val="00F15FC2"/>
    <w:rsid w:val="00F17B37"/>
    <w:rsid w:val="00F20635"/>
    <w:rsid w:val="00F26994"/>
    <w:rsid w:val="00F30568"/>
    <w:rsid w:val="00F31DA9"/>
    <w:rsid w:val="00F327E0"/>
    <w:rsid w:val="00F3628A"/>
    <w:rsid w:val="00F36AB9"/>
    <w:rsid w:val="00F3784B"/>
    <w:rsid w:val="00F40322"/>
    <w:rsid w:val="00F42F12"/>
    <w:rsid w:val="00F5251F"/>
    <w:rsid w:val="00F56248"/>
    <w:rsid w:val="00F56A27"/>
    <w:rsid w:val="00F576B0"/>
    <w:rsid w:val="00F61332"/>
    <w:rsid w:val="00F648E5"/>
    <w:rsid w:val="00F70B90"/>
    <w:rsid w:val="00F71912"/>
    <w:rsid w:val="00F72C37"/>
    <w:rsid w:val="00F72EEC"/>
    <w:rsid w:val="00F77C4D"/>
    <w:rsid w:val="00F83E5E"/>
    <w:rsid w:val="00F852DD"/>
    <w:rsid w:val="00F860D0"/>
    <w:rsid w:val="00F86204"/>
    <w:rsid w:val="00F86252"/>
    <w:rsid w:val="00F87679"/>
    <w:rsid w:val="00F87ECD"/>
    <w:rsid w:val="00F91123"/>
    <w:rsid w:val="00F979E5"/>
    <w:rsid w:val="00FA0CF0"/>
    <w:rsid w:val="00FA0F3D"/>
    <w:rsid w:val="00FA1E01"/>
    <w:rsid w:val="00FA2C4C"/>
    <w:rsid w:val="00FA5BEF"/>
    <w:rsid w:val="00FA7D79"/>
    <w:rsid w:val="00FB1110"/>
    <w:rsid w:val="00FB24DC"/>
    <w:rsid w:val="00FB2D4A"/>
    <w:rsid w:val="00FB5D90"/>
    <w:rsid w:val="00FB6A5B"/>
    <w:rsid w:val="00FB71E3"/>
    <w:rsid w:val="00FC3E01"/>
    <w:rsid w:val="00FD33C0"/>
    <w:rsid w:val="00FD41AE"/>
    <w:rsid w:val="00FE18DA"/>
    <w:rsid w:val="00FF17E1"/>
    <w:rsid w:val="00FF2F20"/>
    <w:rsid w:val="00FF60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6F"/>
    <w:pPr>
      <w:spacing w:after="200" w:line="276" w:lineRule="auto"/>
    </w:pPr>
    <w:rPr>
      <w:sz w:val="20"/>
      <w:szCs w:val="20"/>
      <w:lang w:eastAsia="en-US"/>
    </w:rPr>
  </w:style>
  <w:style w:type="paragraph" w:styleId="1">
    <w:name w:val="heading 1"/>
    <w:basedOn w:val="a"/>
    <w:next w:val="a"/>
    <w:link w:val="10"/>
    <w:uiPriority w:val="99"/>
    <w:qFormat/>
    <w:locked/>
    <w:rsid w:val="00512DD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9A231A"/>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locked/>
    <w:rsid w:val="00FF60DF"/>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BF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9A231A"/>
    <w:rPr>
      <w:rFonts w:ascii="Cambria" w:hAnsi="Cambria" w:cs="Times New Roman"/>
      <w:b/>
      <w:bCs/>
      <w:i/>
      <w:iCs/>
      <w:sz w:val="28"/>
      <w:szCs w:val="28"/>
      <w:lang w:eastAsia="en-US"/>
    </w:rPr>
  </w:style>
  <w:style w:type="character" w:customStyle="1" w:styleId="40">
    <w:name w:val="Заголовок 4 Знак"/>
    <w:basedOn w:val="a0"/>
    <w:link w:val="4"/>
    <w:uiPriority w:val="99"/>
    <w:locked/>
    <w:rsid w:val="00FF60DF"/>
    <w:rPr>
      <w:rFonts w:ascii="Times New Roman" w:hAnsi="Times New Roman" w:cs="Times New Roman"/>
      <w:b/>
      <w:bCs/>
      <w:sz w:val="28"/>
      <w:szCs w:val="28"/>
    </w:rPr>
  </w:style>
  <w:style w:type="paragraph" w:styleId="a3">
    <w:name w:val="List Paragraph"/>
    <w:basedOn w:val="a"/>
    <w:uiPriority w:val="99"/>
    <w:qFormat/>
    <w:rsid w:val="007E3875"/>
    <w:pPr>
      <w:ind w:left="720"/>
      <w:contextualSpacing/>
    </w:pPr>
  </w:style>
  <w:style w:type="paragraph" w:styleId="a4">
    <w:name w:val="Body Text Indent"/>
    <w:basedOn w:val="a"/>
    <w:link w:val="a5"/>
    <w:uiPriority w:val="99"/>
    <w:semiHidden/>
    <w:rsid w:val="002776E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locked/>
    <w:rsid w:val="002776E2"/>
    <w:rPr>
      <w:rFonts w:ascii="Times New Roman" w:hAnsi="Times New Roman" w:cs="Times New Roman"/>
      <w:sz w:val="24"/>
      <w:szCs w:val="24"/>
      <w:lang w:eastAsia="ru-RU"/>
    </w:rPr>
  </w:style>
  <w:style w:type="paragraph" w:styleId="21">
    <w:name w:val="List 2"/>
    <w:basedOn w:val="a"/>
    <w:uiPriority w:val="99"/>
    <w:semiHidden/>
    <w:rsid w:val="004716D8"/>
    <w:pPr>
      <w:spacing w:after="0" w:line="240" w:lineRule="auto"/>
      <w:ind w:left="566" w:hanging="283"/>
    </w:pPr>
    <w:rPr>
      <w:rFonts w:ascii="Times New Roman" w:eastAsia="Times New Roman" w:hAnsi="Times New Roman"/>
      <w:sz w:val="24"/>
      <w:szCs w:val="24"/>
      <w:lang w:eastAsia="ru-RU"/>
    </w:rPr>
  </w:style>
  <w:style w:type="paragraph" w:styleId="a6">
    <w:name w:val="header"/>
    <w:basedOn w:val="a"/>
    <w:link w:val="a7"/>
    <w:uiPriority w:val="99"/>
    <w:rsid w:val="005B2BD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B2BDE"/>
    <w:rPr>
      <w:rFonts w:cs="Times New Roman"/>
    </w:rPr>
  </w:style>
  <w:style w:type="paragraph" w:styleId="a8">
    <w:name w:val="footer"/>
    <w:basedOn w:val="a"/>
    <w:link w:val="a9"/>
    <w:uiPriority w:val="99"/>
    <w:semiHidden/>
    <w:rsid w:val="005B2B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5B2BDE"/>
    <w:rPr>
      <w:rFonts w:cs="Times New Roman"/>
    </w:rPr>
  </w:style>
  <w:style w:type="character" w:styleId="aa">
    <w:name w:val="Strong"/>
    <w:basedOn w:val="a0"/>
    <w:uiPriority w:val="99"/>
    <w:qFormat/>
    <w:rsid w:val="00375825"/>
    <w:rPr>
      <w:rFonts w:cs="Times New Roman"/>
      <w:b/>
      <w:bCs/>
    </w:rPr>
  </w:style>
  <w:style w:type="character" w:styleId="ab">
    <w:name w:val="page number"/>
    <w:basedOn w:val="a0"/>
    <w:uiPriority w:val="99"/>
    <w:rsid w:val="00786544"/>
    <w:rPr>
      <w:rFonts w:cs="Times New Roman"/>
    </w:rPr>
  </w:style>
  <w:style w:type="paragraph" w:styleId="ac">
    <w:name w:val="Normal (Web)"/>
    <w:basedOn w:val="a"/>
    <w:uiPriority w:val="99"/>
    <w:rsid w:val="005E4CB1"/>
    <w:pPr>
      <w:spacing w:before="100" w:beforeAutospacing="1" w:after="100" w:afterAutospacing="1" w:line="240" w:lineRule="auto"/>
    </w:pPr>
    <w:rPr>
      <w:rFonts w:ascii="Times New Roman" w:hAnsi="Times New Roman"/>
      <w:sz w:val="24"/>
      <w:szCs w:val="24"/>
      <w:lang w:eastAsia="ru-RU"/>
    </w:rPr>
  </w:style>
  <w:style w:type="paragraph" w:styleId="ad">
    <w:name w:val="Body Text"/>
    <w:basedOn w:val="a"/>
    <w:link w:val="ae"/>
    <w:uiPriority w:val="99"/>
    <w:rsid w:val="006D361B"/>
    <w:pPr>
      <w:spacing w:after="120"/>
    </w:pPr>
  </w:style>
  <w:style w:type="character" w:customStyle="1" w:styleId="ae">
    <w:name w:val="Основной текст Знак"/>
    <w:basedOn w:val="a0"/>
    <w:link w:val="ad"/>
    <w:uiPriority w:val="99"/>
    <w:locked/>
    <w:rsid w:val="006D361B"/>
    <w:rPr>
      <w:rFonts w:cs="Times New Roman"/>
      <w:lang w:eastAsia="en-US"/>
    </w:rPr>
  </w:style>
  <w:style w:type="character" w:styleId="af">
    <w:name w:val="Emphasis"/>
    <w:basedOn w:val="a0"/>
    <w:uiPriority w:val="99"/>
    <w:qFormat/>
    <w:locked/>
    <w:rsid w:val="00C43663"/>
    <w:rPr>
      <w:rFonts w:cs="Times New Roman"/>
      <w:i/>
      <w:iCs/>
    </w:rPr>
  </w:style>
  <w:style w:type="paragraph" w:styleId="af0">
    <w:name w:val="Subtitle"/>
    <w:basedOn w:val="a"/>
    <w:next w:val="a"/>
    <w:link w:val="af1"/>
    <w:uiPriority w:val="99"/>
    <w:qFormat/>
    <w:locked/>
    <w:rsid w:val="00C43663"/>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uiPriority w:val="99"/>
    <w:locked/>
    <w:rsid w:val="00C43663"/>
    <w:rPr>
      <w:rFonts w:ascii="Cambria" w:hAnsi="Cambria" w:cs="Times New Roman"/>
      <w:sz w:val="24"/>
      <w:szCs w:val="24"/>
      <w:lang w:eastAsia="en-US"/>
    </w:rPr>
  </w:style>
  <w:style w:type="paragraph" w:styleId="af2">
    <w:name w:val="Plain Text"/>
    <w:basedOn w:val="a"/>
    <w:link w:val="af3"/>
    <w:uiPriority w:val="99"/>
    <w:rsid w:val="007A073D"/>
    <w:pPr>
      <w:spacing w:after="0" w:line="240" w:lineRule="auto"/>
    </w:pPr>
    <w:rPr>
      <w:rFonts w:ascii="Courier New" w:eastAsia="Times New Roman" w:hAnsi="Courier New" w:cs="Courier New"/>
      <w:lang w:eastAsia="ru-RU"/>
    </w:rPr>
  </w:style>
  <w:style w:type="character" w:customStyle="1" w:styleId="af3">
    <w:name w:val="Текст Знак"/>
    <w:basedOn w:val="a0"/>
    <w:link w:val="af2"/>
    <w:uiPriority w:val="99"/>
    <w:locked/>
    <w:rsid w:val="007A073D"/>
    <w:rPr>
      <w:rFonts w:ascii="Courier New" w:hAnsi="Courier New" w:cs="Courier New"/>
      <w:sz w:val="20"/>
      <w:szCs w:val="20"/>
    </w:rPr>
  </w:style>
  <w:style w:type="character" w:styleId="af4">
    <w:name w:val="Hyperlink"/>
    <w:basedOn w:val="a0"/>
    <w:uiPriority w:val="99"/>
    <w:rsid w:val="00FF60DF"/>
    <w:rPr>
      <w:rFonts w:cs="Times New Roman"/>
      <w:color w:val="0000FF"/>
      <w:u w:val="none"/>
      <w:effect w:val="none"/>
    </w:rPr>
  </w:style>
  <w:style w:type="paragraph" w:styleId="22">
    <w:name w:val="Body Text Indent 2"/>
    <w:basedOn w:val="a"/>
    <w:link w:val="23"/>
    <w:uiPriority w:val="99"/>
    <w:semiHidden/>
    <w:rsid w:val="00887DEA"/>
    <w:pPr>
      <w:spacing w:after="120" w:line="480" w:lineRule="auto"/>
      <w:ind w:left="283"/>
    </w:pPr>
  </w:style>
  <w:style w:type="character" w:customStyle="1" w:styleId="23">
    <w:name w:val="Основной текст с отступом 2 Знак"/>
    <w:basedOn w:val="a0"/>
    <w:link w:val="22"/>
    <w:uiPriority w:val="99"/>
    <w:semiHidden/>
    <w:locked/>
    <w:rsid w:val="00887DEA"/>
    <w:rPr>
      <w:rFonts w:cs="Times New Roman"/>
      <w:lang w:eastAsia="en-US"/>
    </w:rPr>
  </w:style>
  <w:style w:type="paragraph" w:styleId="3">
    <w:name w:val="Body Text Indent 3"/>
    <w:basedOn w:val="a"/>
    <w:link w:val="30"/>
    <w:uiPriority w:val="99"/>
    <w:semiHidden/>
    <w:rsid w:val="00887DE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87DEA"/>
    <w:rPr>
      <w:rFonts w:cs="Times New Roman"/>
      <w:sz w:val="16"/>
      <w:szCs w:val="16"/>
      <w:lang w:eastAsia="en-US"/>
    </w:rPr>
  </w:style>
  <w:style w:type="paragraph" w:styleId="24">
    <w:name w:val="Body Text 2"/>
    <w:basedOn w:val="a"/>
    <w:link w:val="25"/>
    <w:uiPriority w:val="99"/>
    <w:semiHidden/>
    <w:rsid w:val="00887DEA"/>
    <w:pPr>
      <w:spacing w:after="120" w:line="480" w:lineRule="auto"/>
    </w:pPr>
  </w:style>
  <w:style w:type="character" w:customStyle="1" w:styleId="25">
    <w:name w:val="Основной текст 2 Знак"/>
    <w:basedOn w:val="a0"/>
    <w:link w:val="24"/>
    <w:uiPriority w:val="99"/>
    <w:semiHidden/>
    <w:locked/>
    <w:rsid w:val="00887DEA"/>
    <w:rPr>
      <w:rFonts w:cs="Times New Roman"/>
      <w:lang w:eastAsia="en-US"/>
    </w:rPr>
  </w:style>
  <w:style w:type="paragraph" w:styleId="31">
    <w:name w:val="Body Text 3"/>
    <w:basedOn w:val="a"/>
    <w:link w:val="32"/>
    <w:uiPriority w:val="99"/>
    <w:semiHidden/>
    <w:rsid w:val="00887DEA"/>
    <w:pPr>
      <w:spacing w:after="120"/>
    </w:pPr>
    <w:rPr>
      <w:sz w:val="16"/>
      <w:szCs w:val="16"/>
    </w:rPr>
  </w:style>
  <w:style w:type="character" w:customStyle="1" w:styleId="32">
    <w:name w:val="Основной текст 3 Знак"/>
    <w:basedOn w:val="a0"/>
    <w:link w:val="31"/>
    <w:uiPriority w:val="99"/>
    <w:semiHidden/>
    <w:locked/>
    <w:rsid w:val="00887DEA"/>
    <w:rPr>
      <w:rFonts w:cs="Times New Roman"/>
      <w:sz w:val="16"/>
      <w:szCs w:val="16"/>
      <w:lang w:eastAsia="en-US"/>
    </w:rPr>
  </w:style>
  <w:style w:type="paragraph" w:styleId="af5">
    <w:name w:val="footnote text"/>
    <w:basedOn w:val="a"/>
    <w:link w:val="af6"/>
    <w:uiPriority w:val="99"/>
    <w:semiHidden/>
    <w:rsid w:val="00887DEA"/>
    <w:pPr>
      <w:spacing w:after="0" w:line="240" w:lineRule="auto"/>
    </w:pPr>
    <w:rPr>
      <w:rFonts w:ascii="Times New Roman" w:eastAsia="Times New Roman" w:hAnsi="Times New Roman"/>
      <w:lang w:eastAsia="ru-RU"/>
    </w:rPr>
  </w:style>
  <w:style w:type="character" w:customStyle="1" w:styleId="af6">
    <w:name w:val="Текст сноски Знак"/>
    <w:basedOn w:val="a0"/>
    <w:link w:val="af5"/>
    <w:uiPriority w:val="99"/>
    <w:semiHidden/>
    <w:locked/>
    <w:rsid w:val="00887DEA"/>
    <w:rPr>
      <w:rFonts w:ascii="Times New Roman" w:hAnsi="Times New Roman" w:cs="Times New Roman"/>
      <w:sz w:val="20"/>
      <w:szCs w:val="20"/>
    </w:rPr>
  </w:style>
  <w:style w:type="character" w:styleId="af7">
    <w:name w:val="footnote reference"/>
    <w:basedOn w:val="a0"/>
    <w:uiPriority w:val="99"/>
    <w:semiHidden/>
    <w:rsid w:val="00887DEA"/>
    <w:rPr>
      <w:rFonts w:cs="Times New Roman"/>
      <w:vertAlign w:val="superscript"/>
    </w:rPr>
  </w:style>
  <w:style w:type="paragraph" w:customStyle="1" w:styleId="11">
    <w:name w:val="Обычный1"/>
    <w:uiPriority w:val="99"/>
    <w:rsid w:val="00553FE3"/>
    <w:pPr>
      <w:widowControl w:val="0"/>
      <w:spacing w:line="280" w:lineRule="auto"/>
      <w:ind w:firstLine="300"/>
      <w:jc w:val="both"/>
    </w:pPr>
    <w:rPr>
      <w:rFonts w:ascii="Times New Roman" w:eastAsia="Times New Roman" w:hAnsi="Times New Roman"/>
      <w:sz w:val="20"/>
      <w:szCs w:val="20"/>
    </w:rPr>
  </w:style>
  <w:style w:type="paragraph" w:customStyle="1" w:styleId="jus">
    <w:name w:val="jus"/>
    <w:basedOn w:val="a"/>
    <w:uiPriority w:val="99"/>
    <w:rsid w:val="005E61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
    <w:name w:val="f"/>
    <w:basedOn w:val="a"/>
    <w:uiPriority w:val="99"/>
    <w:rsid w:val="00C74806"/>
    <w:pPr>
      <w:spacing w:after="0" w:line="240" w:lineRule="auto"/>
      <w:ind w:left="480"/>
      <w:jc w:val="both"/>
    </w:pPr>
    <w:rPr>
      <w:rFonts w:ascii="Times New Roman" w:eastAsia="Times New Roman" w:hAnsi="Times New Roman"/>
      <w:color w:val="000000"/>
      <w:sz w:val="24"/>
      <w:szCs w:val="24"/>
      <w:lang w:eastAsia="ru-RU"/>
    </w:rPr>
  </w:style>
  <w:style w:type="paragraph" w:customStyle="1" w:styleId="text-3">
    <w:name w:val="text-3"/>
    <w:basedOn w:val="a"/>
    <w:uiPriority w:val="99"/>
    <w:rsid w:val="005324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1">
    <w:name w:val="Pa11"/>
    <w:basedOn w:val="a"/>
    <w:next w:val="a"/>
    <w:uiPriority w:val="99"/>
    <w:rsid w:val="007803CF"/>
    <w:pPr>
      <w:autoSpaceDE w:val="0"/>
      <w:autoSpaceDN w:val="0"/>
      <w:adjustRightInd w:val="0"/>
      <w:spacing w:after="0" w:line="221" w:lineRule="atLeast"/>
    </w:pPr>
    <w:rPr>
      <w:rFonts w:ascii="FreeSetC" w:eastAsia="Times New Roman"/>
      <w:sz w:val="24"/>
      <w:szCs w:val="24"/>
      <w:lang w:eastAsia="ru-RU"/>
    </w:rPr>
  </w:style>
  <w:style w:type="paragraph" w:customStyle="1" w:styleId="Pa28">
    <w:name w:val="Pa28"/>
    <w:basedOn w:val="a"/>
    <w:next w:val="a"/>
    <w:uiPriority w:val="99"/>
    <w:rsid w:val="00BD36C4"/>
    <w:pPr>
      <w:autoSpaceDE w:val="0"/>
      <w:autoSpaceDN w:val="0"/>
      <w:adjustRightInd w:val="0"/>
      <w:spacing w:after="0" w:line="181" w:lineRule="atLeast"/>
    </w:pPr>
    <w:rPr>
      <w:rFonts w:ascii="FreeSetC" w:eastAsia="Times New Roman"/>
      <w:sz w:val="24"/>
      <w:szCs w:val="24"/>
      <w:lang w:eastAsia="ru-RU"/>
    </w:rPr>
  </w:style>
  <w:style w:type="paragraph" w:customStyle="1" w:styleId="Default">
    <w:name w:val="Default"/>
    <w:uiPriority w:val="99"/>
    <w:rsid w:val="00F15FC2"/>
    <w:pPr>
      <w:autoSpaceDE w:val="0"/>
      <w:autoSpaceDN w:val="0"/>
      <w:adjustRightInd w:val="0"/>
    </w:pPr>
    <w:rPr>
      <w:rFonts w:ascii="Times New Roman" w:eastAsia="Times New Roman" w:hAnsi="Times New Roman"/>
      <w:color w:val="000000"/>
      <w:sz w:val="24"/>
      <w:szCs w:val="24"/>
    </w:rPr>
  </w:style>
  <w:style w:type="table" w:styleId="af8">
    <w:name w:val="Table Grid"/>
    <w:basedOn w:val="a1"/>
    <w:uiPriority w:val="99"/>
    <w:locked/>
    <w:rsid w:val="00155A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laceholder Text"/>
    <w:basedOn w:val="a0"/>
    <w:uiPriority w:val="99"/>
    <w:semiHidden/>
    <w:rsid w:val="006F3002"/>
    <w:rPr>
      <w:rFonts w:cs="Times New Roman"/>
      <w:color w:val="808080"/>
    </w:rPr>
  </w:style>
  <w:style w:type="paragraph" w:styleId="afa">
    <w:name w:val="Balloon Text"/>
    <w:basedOn w:val="a"/>
    <w:link w:val="afb"/>
    <w:uiPriority w:val="99"/>
    <w:semiHidden/>
    <w:rsid w:val="006F3002"/>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locked/>
    <w:rsid w:val="006F3002"/>
    <w:rPr>
      <w:rFonts w:ascii="Tahoma" w:hAnsi="Tahoma" w:cs="Tahoma"/>
      <w:sz w:val="16"/>
      <w:szCs w:val="16"/>
      <w:lang w:eastAsia="en-US"/>
    </w:rPr>
  </w:style>
  <w:style w:type="paragraph" w:styleId="afc">
    <w:name w:val="Revision"/>
    <w:hidden/>
    <w:uiPriority w:val="99"/>
    <w:semiHidden/>
    <w:rsid w:val="006010DE"/>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112558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ru/" TargetMode="External"/><Relationship Id="rId13" Type="http://schemas.openxmlformats.org/officeDocument/2006/relationships/hyperlink" Target="http://www.swift.ru/word_docs/RUR-6_FEB200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ft.ru/index.php?n=1&amp;f=9" TargetMode="External"/><Relationship Id="rId12" Type="http://schemas.openxmlformats.org/officeDocument/2006/relationships/hyperlink" Target="http://www.swift.ru/word_docs/RUR-6.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ft.ru/word_docs/agreement2.rtf" TargetMode="External"/><Relationship Id="rId5" Type="http://schemas.openxmlformats.org/officeDocument/2006/relationships/footnotes" Target="footnotes.xml"/><Relationship Id="rId15" Type="http://schemas.openxmlformats.org/officeDocument/2006/relationships/hyperlink" Target="http://www.swift.ru" TargetMode="External"/><Relationship Id="rId10" Type="http://schemas.openxmlformats.org/officeDocument/2006/relationships/hyperlink" Target="http://www.tpprf.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ros.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4178</TotalTime>
  <Pages>117</Pages>
  <Words>26317</Words>
  <Characters>183979</Characters>
  <Application>Microsoft Office Word</Application>
  <DocSecurity>0</DocSecurity>
  <Lines>1533</Lines>
  <Paragraphs>419</Paragraphs>
  <ScaleCrop>false</ScaleCrop>
  <Company>Yar</Company>
  <LinksUpToDate>false</LinksUpToDate>
  <CharactersWithSpaces>209877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дима</cp:lastModifiedBy>
  <cp:revision>113</cp:revision>
  <dcterms:created xsi:type="dcterms:W3CDTF">2008-08-26T10:51:00Z</dcterms:created>
  <dcterms:modified xsi:type="dcterms:W3CDTF">2008-12-09T13:29:00Z</dcterms:modified>
</cp:coreProperties>
</file>